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9" w:rsidRPr="00CA3E2D" w:rsidRDefault="00593409" w:rsidP="00593409">
      <w:pPr>
        <w:pStyle w:val="a5"/>
        <w:framePr w:hSpace="0" w:vSpace="0" w:wrap="auto" w:hAnchor="text" w:yAlign="inline"/>
        <w:rPr>
          <w:rFonts w:ascii="黑体"/>
          <w:b/>
          <w:color w:val="000000" w:themeColor="text1"/>
        </w:rPr>
      </w:pPr>
      <w:r w:rsidRPr="00CA3E2D">
        <w:rPr>
          <w:rFonts w:ascii="黑体" w:hint="eastAsia"/>
          <w:b/>
          <w:color w:val="000000" w:themeColor="text1"/>
        </w:rPr>
        <w:t xml:space="preserve">ICS 13.340.30 </w:t>
      </w:r>
    </w:p>
    <w:p w:rsidR="00593409" w:rsidRPr="00CA3E2D" w:rsidRDefault="00593409" w:rsidP="00593409">
      <w:pPr>
        <w:pStyle w:val="a5"/>
        <w:framePr w:hSpace="0" w:vSpace="0" w:wrap="auto" w:hAnchor="text" w:yAlign="inline"/>
        <w:rPr>
          <w:rFonts w:ascii="黑体"/>
          <w:b/>
          <w:color w:val="000000" w:themeColor="text1"/>
        </w:rPr>
      </w:pPr>
      <w:r w:rsidRPr="00CA3E2D">
        <w:rPr>
          <w:rFonts w:ascii="黑体" w:hint="eastAsia"/>
          <w:b/>
          <w:color w:val="000000" w:themeColor="text1"/>
        </w:rPr>
        <w:t xml:space="preserve"> W 55</w:t>
      </w:r>
    </w:p>
    <w:p w:rsidR="00145841" w:rsidRPr="00593409" w:rsidRDefault="00593409" w:rsidP="00593409">
      <w:pPr>
        <w:pStyle w:val="a5"/>
        <w:framePr w:hSpace="0" w:vSpace="0" w:wrap="auto" w:hAnchor="text" w:yAlign="inline"/>
        <w:rPr>
          <w:rFonts w:ascii="黑体"/>
          <w:b/>
          <w:color w:val="000000" w:themeColor="text1"/>
        </w:rPr>
      </w:pPr>
      <w:r w:rsidRPr="00CA3E2D">
        <w:rPr>
          <w:rFonts w:ascii="黑体" w:hint="eastAsia"/>
          <w:b/>
          <w:color w:val="000000" w:themeColor="text1"/>
        </w:rPr>
        <w:t>备案号</w:t>
      </w:r>
    </w:p>
    <w:p w:rsidR="00593409" w:rsidRDefault="008A301A" w:rsidP="00593409">
      <w:pPr>
        <w:jc w:val="right"/>
        <w:rPr>
          <w:b/>
          <w:sz w:val="72"/>
        </w:rPr>
      </w:pPr>
      <w:r w:rsidRPr="008A30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2052" type="#_x0000_t202" style="position:absolute;left:0;text-align:left;margin-left:0;margin-top:-7.8pt;width:200pt;height:51.8pt;z-index:251662336;mso-position-horizontal-relative:margin;mso-position-vertical-relative:margin" stroked="f">
            <v:textbox style="mso-next-textbox:#fmFrame1" inset="0,0,0,0">
              <w:txbxContent>
                <w:p w:rsidR="00593409" w:rsidRPr="00CA3E2D" w:rsidRDefault="00593409" w:rsidP="00593409">
                  <w:pPr>
                    <w:pStyle w:val="a5"/>
                    <w:rPr>
                      <w:rFonts w:ascii="黑体"/>
                      <w:b/>
                      <w:color w:val="000000" w:themeColor="text1"/>
                    </w:rPr>
                  </w:pPr>
                  <w:r w:rsidRPr="00CA3E2D">
                    <w:rPr>
                      <w:rFonts w:ascii="黑体" w:hint="eastAsia"/>
                      <w:b/>
                      <w:color w:val="000000" w:themeColor="text1"/>
                    </w:rPr>
                    <w:t xml:space="preserve">ICS </w:t>
                  </w:r>
                  <w:r w:rsidR="00823D0E">
                    <w:rPr>
                      <w:rFonts w:ascii="黑体" w:hint="eastAsia"/>
                      <w:b/>
                      <w:color w:val="000000" w:themeColor="text1"/>
                    </w:rPr>
                    <w:t>97</w:t>
                  </w:r>
                  <w:r w:rsidRPr="00CA3E2D">
                    <w:rPr>
                      <w:rFonts w:ascii="黑体" w:hint="eastAsia"/>
                      <w:b/>
                      <w:color w:val="000000" w:themeColor="text1"/>
                    </w:rPr>
                    <w:t>.</w:t>
                  </w:r>
                  <w:r w:rsidR="00823D0E">
                    <w:rPr>
                      <w:rFonts w:ascii="黑体" w:hint="eastAsia"/>
                      <w:b/>
                      <w:color w:val="000000" w:themeColor="text1"/>
                    </w:rPr>
                    <w:t>160</w:t>
                  </w:r>
                  <w:r w:rsidRPr="00CA3E2D">
                    <w:rPr>
                      <w:rFonts w:ascii="黑体" w:hint="eastAsia"/>
                      <w:b/>
                      <w:color w:val="000000" w:themeColor="text1"/>
                    </w:rPr>
                    <w:t xml:space="preserve"> </w:t>
                  </w:r>
                </w:p>
                <w:p w:rsidR="00593409" w:rsidRPr="00CA3E2D" w:rsidRDefault="00593409" w:rsidP="00593409">
                  <w:pPr>
                    <w:pStyle w:val="a5"/>
                    <w:rPr>
                      <w:rFonts w:ascii="黑体"/>
                      <w:b/>
                      <w:color w:val="000000" w:themeColor="text1"/>
                    </w:rPr>
                  </w:pPr>
                  <w:r w:rsidRPr="00CA3E2D">
                    <w:rPr>
                      <w:rFonts w:ascii="黑体" w:hint="eastAsia"/>
                      <w:b/>
                      <w:color w:val="000000" w:themeColor="text1"/>
                    </w:rPr>
                    <w:t xml:space="preserve"> W 55</w:t>
                  </w:r>
                </w:p>
                <w:p w:rsidR="00593409" w:rsidRPr="00CA3E2D" w:rsidRDefault="00593409" w:rsidP="00593409">
                  <w:pPr>
                    <w:pStyle w:val="a5"/>
                    <w:rPr>
                      <w:rFonts w:ascii="黑体"/>
                      <w:b/>
                      <w:color w:val="000000" w:themeColor="text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593409">
        <w:t xml:space="preserve">      </w:t>
      </w:r>
      <w:r w:rsidR="00593409">
        <w:rPr>
          <w:rFonts w:hint="eastAsia"/>
        </w:rPr>
        <w:t xml:space="preserve">         </w:t>
      </w:r>
      <w:r w:rsidR="00593409">
        <w:rPr>
          <w:rFonts w:hint="eastAsia"/>
          <w:sz w:val="72"/>
        </w:rPr>
        <w:t xml:space="preserve">   </w:t>
      </w:r>
      <w:r w:rsidR="00593409">
        <w:rPr>
          <w:rFonts w:hint="eastAsia"/>
          <w:b/>
          <w:sz w:val="72"/>
        </w:rPr>
        <w:t xml:space="preserve">    </w:t>
      </w:r>
    </w:p>
    <w:p w:rsidR="00593409" w:rsidRPr="00CA3E2D" w:rsidRDefault="00593409" w:rsidP="00593409">
      <w:pPr>
        <w:jc w:val="right"/>
        <w:rPr>
          <w:b/>
          <w:color w:val="000000" w:themeColor="text1"/>
          <w:sz w:val="84"/>
        </w:rPr>
      </w:pPr>
      <w:r>
        <w:rPr>
          <w:rFonts w:hint="eastAsia"/>
          <w:b/>
          <w:sz w:val="72"/>
        </w:rPr>
        <w:t xml:space="preserve">          </w:t>
      </w:r>
      <w:r>
        <w:rPr>
          <w:rFonts w:hint="eastAsia"/>
          <w:b/>
          <w:color w:val="000000" w:themeColor="text1"/>
          <w:sz w:val="84"/>
        </w:rPr>
        <w:t>T/CTCA</w:t>
      </w:r>
    </w:p>
    <w:p w:rsidR="00593409" w:rsidRPr="000D1C2D" w:rsidRDefault="00593409" w:rsidP="00593409">
      <w:pPr>
        <w:spacing w:line="300" w:lineRule="atLeast"/>
        <w:jc w:val="distribute"/>
        <w:rPr>
          <w:rFonts w:ascii="黑体" w:eastAsia="黑体"/>
          <w:b/>
          <w:color w:val="000000" w:themeColor="text1"/>
          <w:spacing w:val="20"/>
          <w:sz w:val="48"/>
          <w:szCs w:val="48"/>
        </w:rPr>
      </w:pPr>
      <w:r w:rsidRPr="000D1C2D">
        <w:rPr>
          <w:rFonts w:ascii="黑体" w:eastAsia="黑体" w:hint="eastAsia"/>
          <w:b/>
          <w:color w:val="000000" w:themeColor="text1"/>
          <w:spacing w:val="20"/>
          <w:sz w:val="48"/>
          <w:szCs w:val="48"/>
        </w:rPr>
        <w:t>中国纺织品商业协会</w:t>
      </w:r>
      <w:r>
        <w:rPr>
          <w:rFonts w:ascii="黑体" w:eastAsia="黑体" w:hint="eastAsia"/>
          <w:b/>
          <w:color w:val="000000" w:themeColor="text1"/>
          <w:spacing w:val="20"/>
          <w:sz w:val="48"/>
          <w:szCs w:val="48"/>
        </w:rPr>
        <w:t>团体</w:t>
      </w:r>
      <w:r w:rsidRPr="000D1C2D">
        <w:rPr>
          <w:rFonts w:ascii="黑体" w:eastAsia="黑体" w:hint="eastAsia"/>
          <w:b/>
          <w:color w:val="000000" w:themeColor="text1"/>
          <w:spacing w:val="20"/>
          <w:sz w:val="48"/>
          <w:szCs w:val="48"/>
        </w:rPr>
        <w:t>标准</w:t>
      </w:r>
    </w:p>
    <w:p w:rsidR="00593409" w:rsidRPr="00CA3E2D" w:rsidRDefault="00593409" w:rsidP="00593409">
      <w:pPr>
        <w:spacing w:line="280" w:lineRule="exact"/>
        <w:rPr>
          <w:b/>
          <w:color w:val="000000" w:themeColor="text1"/>
        </w:rPr>
      </w:pPr>
    </w:p>
    <w:p w:rsidR="00593409" w:rsidRPr="00CA3E2D" w:rsidRDefault="00593409" w:rsidP="00593409">
      <w:pPr>
        <w:pStyle w:val="3"/>
        <w:rPr>
          <w:b w:val="0"/>
          <w:color w:val="000000" w:themeColor="text1"/>
        </w:rPr>
      </w:pPr>
      <w:r w:rsidRPr="00CA3E2D">
        <w:rPr>
          <w:b w:val="0"/>
          <w:bCs/>
          <w:color w:val="000000" w:themeColor="text1"/>
        </w:rPr>
        <w:t xml:space="preserve">                                                </w:t>
      </w:r>
      <w:r w:rsidRPr="00CA3E2D">
        <w:rPr>
          <w:rFonts w:hint="eastAsia"/>
          <w:b w:val="0"/>
          <w:bCs/>
          <w:color w:val="000000" w:themeColor="text1"/>
        </w:rPr>
        <w:t xml:space="preserve">     </w:t>
      </w:r>
      <w:r>
        <w:rPr>
          <w:rFonts w:hint="eastAsia"/>
          <w:b w:val="0"/>
          <w:bCs/>
          <w:color w:val="000000" w:themeColor="text1"/>
        </w:rPr>
        <w:t xml:space="preserve">             </w:t>
      </w:r>
      <w:r w:rsidRPr="00CA3E2D">
        <w:rPr>
          <w:rFonts w:hint="eastAsia"/>
          <w:color w:val="000000" w:themeColor="text1"/>
        </w:rPr>
        <w:t>T</w:t>
      </w:r>
      <w:r>
        <w:rPr>
          <w:rFonts w:hint="eastAsia"/>
          <w:color w:val="000000" w:themeColor="text1"/>
        </w:rPr>
        <w:t>/CTCA</w:t>
      </w:r>
      <w:r w:rsidRPr="00CA3E2D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2-2016</w:t>
      </w:r>
      <w:r w:rsidRPr="00CA3E2D">
        <w:rPr>
          <w:color w:val="000000" w:themeColor="text1"/>
        </w:rPr>
        <w:t xml:space="preserve"> </w:t>
      </w:r>
    </w:p>
    <w:p w:rsidR="00593409" w:rsidRDefault="00593409" w:rsidP="00593409">
      <w:pPr>
        <w:spacing w:line="300" w:lineRule="atLeast"/>
        <w:jc w:val="left"/>
        <w:rPr>
          <w:rFonts w:ascii="黑体" w:eastAsia="黑体"/>
          <w:b/>
          <w:sz w:val="44"/>
        </w:rPr>
      </w:pPr>
      <w:r w:rsidRPr="00CA3E2D">
        <w:rPr>
          <w:rFonts w:hint="eastAsia"/>
          <w:color w:val="000000" w:themeColor="text1"/>
          <w:sz w:val="28"/>
        </w:rPr>
        <w:t>───────────────────────────────</w:t>
      </w:r>
      <w:r>
        <w:rPr>
          <w:rFonts w:hint="eastAsia"/>
          <w:sz w:val="28"/>
        </w:rPr>
        <w:t>───</w:t>
      </w:r>
    </w:p>
    <w:p w:rsidR="00593409" w:rsidRDefault="00593409" w:rsidP="00593409">
      <w:pPr>
        <w:spacing w:line="960" w:lineRule="exact"/>
        <w:rPr>
          <w:rFonts w:ascii="黑体" w:eastAsia="黑体"/>
          <w:b/>
          <w:sz w:val="44"/>
        </w:rPr>
      </w:pPr>
    </w:p>
    <w:p w:rsidR="00593409" w:rsidRPr="00BF1B09" w:rsidRDefault="00593409" w:rsidP="00593409">
      <w:pPr>
        <w:spacing w:line="900" w:lineRule="exact"/>
        <w:jc w:val="center"/>
        <w:rPr>
          <w:rFonts w:ascii="黑体" w:eastAsia="黑体"/>
          <w:b/>
          <w:bCs/>
          <w:sz w:val="84"/>
          <w:szCs w:val="84"/>
        </w:rPr>
      </w:pPr>
      <w:r>
        <w:rPr>
          <w:rFonts w:eastAsia="黑体" w:hint="eastAsia"/>
          <w:b/>
          <w:bCs/>
          <w:sz w:val="84"/>
          <w:szCs w:val="84"/>
        </w:rPr>
        <w:t>编</w:t>
      </w:r>
      <w:r>
        <w:rPr>
          <w:rFonts w:eastAsia="黑体" w:hint="eastAsia"/>
          <w:b/>
          <w:bCs/>
          <w:sz w:val="84"/>
          <w:szCs w:val="84"/>
        </w:rPr>
        <w:t xml:space="preserve"> </w:t>
      </w:r>
      <w:r>
        <w:rPr>
          <w:rFonts w:eastAsia="黑体" w:hint="eastAsia"/>
          <w:b/>
          <w:bCs/>
          <w:sz w:val="84"/>
          <w:szCs w:val="84"/>
        </w:rPr>
        <w:t>织</w:t>
      </w:r>
      <w:r>
        <w:rPr>
          <w:rFonts w:eastAsia="黑体" w:hint="eastAsia"/>
          <w:b/>
          <w:bCs/>
          <w:sz w:val="84"/>
          <w:szCs w:val="84"/>
        </w:rPr>
        <w:t xml:space="preserve"> </w:t>
      </w:r>
      <w:r>
        <w:rPr>
          <w:rFonts w:eastAsia="黑体" w:hint="eastAsia"/>
          <w:b/>
          <w:bCs/>
          <w:sz w:val="84"/>
          <w:szCs w:val="84"/>
        </w:rPr>
        <w:t>凉</w:t>
      </w:r>
      <w:r w:rsidRPr="00BF1B09">
        <w:rPr>
          <w:rFonts w:eastAsia="黑体" w:hint="eastAsia"/>
          <w:b/>
          <w:bCs/>
          <w:sz w:val="84"/>
          <w:szCs w:val="84"/>
        </w:rPr>
        <w:t xml:space="preserve"> </w:t>
      </w:r>
      <w:r>
        <w:rPr>
          <w:rFonts w:eastAsia="黑体" w:hint="eastAsia"/>
          <w:b/>
          <w:bCs/>
          <w:sz w:val="84"/>
          <w:szCs w:val="84"/>
        </w:rPr>
        <w:t>席</w:t>
      </w:r>
    </w:p>
    <w:p w:rsidR="00593409" w:rsidRDefault="00593409" w:rsidP="00593409">
      <w:pPr>
        <w:spacing w:line="5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Woven mat</w:t>
      </w:r>
    </w:p>
    <w:p w:rsidR="00593409" w:rsidRDefault="00593409" w:rsidP="00593409">
      <w:pPr>
        <w:spacing w:line="560" w:lineRule="exact"/>
        <w:jc w:val="center"/>
        <w:rPr>
          <w:b/>
          <w:sz w:val="28"/>
        </w:rPr>
      </w:pPr>
    </w:p>
    <w:p w:rsidR="00593409" w:rsidRDefault="00593409" w:rsidP="00593409">
      <w:pPr>
        <w:spacing w:line="560" w:lineRule="exact"/>
        <w:jc w:val="center"/>
        <w:rPr>
          <w:b/>
          <w:sz w:val="32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jc w:val="center"/>
        <w:rPr>
          <w:b/>
          <w:sz w:val="24"/>
        </w:rPr>
      </w:pPr>
    </w:p>
    <w:p w:rsidR="00593409" w:rsidRDefault="00593409" w:rsidP="00593409">
      <w:pPr>
        <w:spacing w:line="300" w:lineRule="atLeast"/>
        <w:rPr>
          <w:b/>
          <w:sz w:val="24"/>
        </w:rPr>
      </w:pPr>
    </w:p>
    <w:p w:rsidR="00593409" w:rsidRDefault="00593409" w:rsidP="00593409">
      <w:pPr>
        <w:spacing w:line="300" w:lineRule="atLeast"/>
        <w:rPr>
          <w:b/>
          <w:sz w:val="24"/>
        </w:rPr>
      </w:pPr>
    </w:p>
    <w:p w:rsidR="00593409" w:rsidRDefault="00593409" w:rsidP="00593409">
      <w:pPr>
        <w:spacing w:line="300" w:lineRule="atLeast"/>
        <w:rPr>
          <w:b/>
          <w:sz w:val="24"/>
        </w:rPr>
      </w:pPr>
    </w:p>
    <w:p w:rsidR="00593409" w:rsidRDefault="00593409" w:rsidP="00593409">
      <w:pPr>
        <w:spacing w:line="300" w:lineRule="atLeast"/>
        <w:rPr>
          <w:b/>
          <w:sz w:val="24"/>
        </w:rPr>
      </w:pPr>
    </w:p>
    <w:p w:rsidR="00593409" w:rsidRDefault="00593409" w:rsidP="00593409">
      <w:pPr>
        <w:spacing w:line="300" w:lineRule="atLeast"/>
        <w:rPr>
          <w:rFonts w:ascii="黑体" w:eastAsia="黑体"/>
          <w:b/>
          <w:sz w:val="24"/>
        </w:rPr>
      </w:pPr>
    </w:p>
    <w:p w:rsidR="00593409" w:rsidRPr="00B97DAE" w:rsidRDefault="00B97DAE" w:rsidP="00593409">
      <w:pPr>
        <w:spacing w:line="400" w:lineRule="exact"/>
        <w:rPr>
          <w:rFonts w:ascii="黑体" w:eastAsia="黑体" w:hAnsi="黑体"/>
          <w:sz w:val="24"/>
        </w:rPr>
      </w:pPr>
      <w:r w:rsidRPr="00B97DAE">
        <w:rPr>
          <w:rFonts w:ascii="黑体" w:eastAsia="黑体" w:hAnsi="黑体" w:hint="eastAsia"/>
          <w:sz w:val="24"/>
        </w:rPr>
        <w:t>2016－12－15</w:t>
      </w:r>
      <w:r w:rsidR="00593409" w:rsidRPr="00B97DAE">
        <w:rPr>
          <w:rFonts w:ascii="黑体" w:eastAsia="黑体" w:hAnsi="黑体" w:hint="eastAsia"/>
          <w:sz w:val="24"/>
        </w:rPr>
        <w:t>发布</w:t>
      </w:r>
      <w:r w:rsidR="00593409" w:rsidRPr="00B97DAE">
        <w:rPr>
          <w:rFonts w:ascii="黑体" w:eastAsia="黑体" w:hAnsi="黑体"/>
          <w:sz w:val="24"/>
        </w:rPr>
        <w:t xml:space="preserve">                   </w:t>
      </w:r>
      <w:r w:rsidR="00593409" w:rsidRPr="00B97DAE">
        <w:rPr>
          <w:rFonts w:ascii="黑体" w:eastAsia="黑体" w:hAnsi="黑体" w:hint="eastAsia"/>
          <w:sz w:val="24"/>
        </w:rPr>
        <w:t xml:space="preserve">   </w:t>
      </w:r>
      <w:r w:rsidR="00593409" w:rsidRPr="00B97DAE">
        <w:rPr>
          <w:rFonts w:ascii="黑体" w:eastAsia="黑体" w:hAnsi="黑体"/>
          <w:sz w:val="24"/>
        </w:rPr>
        <w:t xml:space="preserve"> </w:t>
      </w:r>
      <w:r w:rsidR="00593409" w:rsidRPr="00B97DAE">
        <w:rPr>
          <w:rFonts w:ascii="黑体" w:eastAsia="黑体" w:hAnsi="黑体" w:hint="eastAsia"/>
          <w:sz w:val="24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    </w:t>
      </w:r>
      <w:r w:rsidR="00593409" w:rsidRPr="00B97DAE">
        <w:rPr>
          <w:rFonts w:ascii="黑体" w:eastAsia="黑体" w:hAnsi="黑体" w:hint="eastAsia"/>
          <w:sz w:val="24"/>
        </w:rPr>
        <w:t xml:space="preserve">    </w:t>
      </w:r>
      <w:r w:rsidRPr="00B97DAE">
        <w:rPr>
          <w:rFonts w:ascii="黑体" w:eastAsia="黑体" w:hAnsi="黑体" w:hint="eastAsia"/>
          <w:sz w:val="24"/>
        </w:rPr>
        <w:t>2017</w:t>
      </w:r>
      <w:r w:rsidR="00593409" w:rsidRPr="00B97DAE">
        <w:rPr>
          <w:rFonts w:ascii="黑体" w:eastAsia="黑体" w:hAnsi="黑体" w:hint="eastAsia"/>
          <w:sz w:val="24"/>
        </w:rPr>
        <w:t>－</w:t>
      </w:r>
      <w:r w:rsidRPr="00B97DAE">
        <w:rPr>
          <w:rFonts w:ascii="黑体" w:eastAsia="黑体" w:hAnsi="黑体" w:hint="eastAsia"/>
          <w:sz w:val="24"/>
        </w:rPr>
        <w:t>04</w:t>
      </w:r>
      <w:r w:rsidR="00593409" w:rsidRPr="00B97DAE">
        <w:rPr>
          <w:rFonts w:ascii="黑体" w:eastAsia="黑体" w:hAnsi="黑体" w:hint="eastAsia"/>
          <w:sz w:val="24"/>
        </w:rPr>
        <w:t>－</w:t>
      </w:r>
      <w:r w:rsidRPr="00B97DAE">
        <w:rPr>
          <w:rFonts w:ascii="黑体" w:eastAsia="黑体" w:hAnsi="黑体" w:hint="eastAsia"/>
          <w:sz w:val="24"/>
        </w:rPr>
        <w:t>01</w:t>
      </w:r>
      <w:r w:rsidR="00593409" w:rsidRPr="00B97DAE">
        <w:rPr>
          <w:rFonts w:ascii="黑体" w:eastAsia="黑体" w:hAnsi="黑体" w:hint="eastAsia"/>
          <w:sz w:val="24"/>
        </w:rPr>
        <w:t>实施</w:t>
      </w:r>
    </w:p>
    <w:p w:rsidR="00593409" w:rsidRDefault="00593409" w:rsidP="00593409">
      <w:pPr>
        <w:spacing w:line="400" w:lineRule="exact"/>
        <w:rPr>
          <w:rFonts w:ascii="宋体"/>
        </w:rPr>
      </w:pPr>
      <w:r>
        <w:rPr>
          <w:rFonts w:hint="eastAsia"/>
          <w:sz w:val="28"/>
        </w:rPr>
        <w:t>──────────────────────────────────</w:t>
      </w:r>
    </w:p>
    <w:p w:rsidR="00593409" w:rsidRPr="00B97DAE" w:rsidRDefault="00593409" w:rsidP="00593409">
      <w:pPr>
        <w:spacing w:line="400" w:lineRule="exact"/>
        <w:jc w:val="center"/>
        <w:rPr>
          <w:rFonts w:ascii="黑体" w:eastAsia="黑体"/>
          <w:bCs/>
          <w:color w:val="000000" w:themeColor="text1"/>
          <w:sz w:val="32"/>
          <w:szCs w:val="32"/>
        </w:rPr>
        <w:sectPr w:rsidR="00593409" w:rsidRPr="00B97DAE" w:rsidSect="0037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61" w:right="1134" w:bottom="1361" w:left="1134" w:header="851" w:footer="851" w:gutter="0"/>
          <w:pgNumType w:fmt="upperRoman" w:start="1"/>
          <w:cols w:space="425"/>
          <w:titlePg/>
          <w:docGrid w:type="lines" w:linePitch="312"/>
        </w:sectPr>
      </w:pPr>
      <w:r w:rsidRPr="00B97DAE">
        <w:rPr>
          <w:rFonts w:ascii="黑体" w:eastAsia="黑体" w:hint="eastAsia"/>
          <w:bCs/>
          <w:color w:val="000000" w:themeColor="text1"/>
          <w:sz w:val="32"/>
          <w:szCs w:val="32"/>
        </w:rPr>
        <w:t>中 国 纺 织 品 商 业 协 会</w:t>
      </w:r>
      <w:r w:rsidRPr="00B97DAE">
        <w:rPr>
          <w:rFonts w:ascii="黑体" w:eastAsia="黑体"/>
          <w:bCs/>
          <w:color w:val="000000" w:themeColor="text1"/>
          <w:sz w:val="32"/>
          <w:szCs w:val="32"/>
        </w:rPr>
        <w:t xml:space="preserve"> </w:t>
      </w:r>
      <w:r w:rsidR="00B97DAE">
        <w:rPr>
          <w:rFonts w:ascii="黑体" w:eastAsia="黑体" w:hint="eastAsia"/>
          <w:bCs/>
          <w:color w:val="000000" w:themeColor="text1"/>
          <w:sz w:val="32"/>
          <w:szCs w:val="32"/>
        </w:rPr>
        <w:t xml:space="preserve"> </w:t>
      </w:r>
      <w:r w:rsidRPr="00B97DAE">
        <w:rPr>
          <w:rFonts w:ascii="黑体" w:eastAsia="黑体"/>
          <w:bCs/>
          <w:color w:val="000000" w:themeColor="text1"/>
          <w:sz w:val="32"/>
          <w:szCs w:val="32"/>
        </w:rPr>
        <w:t xml:space="preserve"> </w:t>
      </w:r>
      <w:r w:rsidRPr="00B97DAE">
        <w:rPr>
          <w:rFonts w:ascii="黑体" w:eastAsia="黑体" w:hint="eastAsia"/>
          <w:bCs/>
          <w:color w:val="000000" w:themeColor="text1"/>
          <w:sz w:val="32"/>
          <w:szCs w:val="32"/>
        </w:rPr>
        <w:t>发 布</w:t>
      </w:r>
    </w:p>
    <w:p w:rsidR="00593409" w:rsidRPr="000D1C2D" w:rsidRDefault="00593409" w:rsidP="00593409">
      <w:pPr>
        <w:pStyle w:val="a7"/>
        <w:wordWrap w:val="0"/>
        <w:spacing w:line="400" w:lineRule="exact"/>
        <w:ind w:right="420"/>
        <w:rPr>
          <w:szCs w:val="21"/>
        </w:rPr>
      </w:pPr>
    </w:p>
    <w:p w:rsidR="00250DAD" w:rsidRPr="00593409" w:rsidRDefault="00250DAD" w:rsidP="00193D97">
      <w:pPr>
        <w:pStyle w:val="a7"/>
        <w:spacing w:line="400" w:lineRule="exact"/>
        <w:rPr>
          <w:rFonts w:ascii="黑体" w:eastAsia="黑体"/>
          <w:sz w:val="28"/>
          <w:szCs w:val="28"/>
        </w:rPr>
      </w:pPr>
    </w:p>
    <w:p w:rsidR="00A319BF" w:rsidRPr="008777DF" w:rsidRDefault="00A319BF" w:rsidP="00A319BF">
      <w:pPr>
        <w:pStyle w:val="a7"/>
        <w:spacing w:line="400" w:lineRule="exact"/>
        <w:jc w:val="center"/>
        <w:rPr>
          <w:rFonts w:ascii="黑体" w:eastAsia="黑体"/>
          <w:sz w:val="28"/>
          <w:szCs w:val="28"/>
        </w:rPr>
      </w:pPr>
      <w:r w:rsidRPr="008777DF">
        <w:rPr>
          <w:rFonts w:ascii="黑体" w:eastAsia="黑体" w:hint="eastAsia"/>
          <w:sz w:val="28"/>
          <w:szCs w:val="28"/>
        </w:rPr>
        <w:t>前    言</w:t>
      </w:r>
    </w:p>
    <w:p w:rsidR="00A319BF" w:rsidRPr="008777DF" w:rsidRDefault="00A319BF" w:rsidP="00A319BF">
      <w:pPr>
        <w:pStyle w:val="a7"/>
        <w:spacing w:line="400" w:lineRule="exact"/>
        <w:jc w:val="center"/>
        <w:rPr>
          <w:rFonts w:ascii="Times New Roman" w:eastAsia="黑体"/>
          <w:sz w:val="32"/>
        </w:rPr>
      </w:pPr>
    </w:p>
    <w:p w:rsidR="00A319BF" w:rsidRPr="008777DF" w:rsidRDefault="00A319BF" w:rsidP="00A319BF">
      <w:pPr>
        <w:pStyle w:val="a7"/>
        <w:spacing w:line="400" w:lineRule="exact"/>
        <w:jc w:val="center"/>
        <w:rPr>
          <w:rFonts w:ascii="Times New Roman" w:eastAsia="黑体"/>
          <w:sz w:val="32"/>
        </w:rPr>
      </w:pPr>
    </w:p>
    <w:p w:rsidR="000874B4" w:rsidRPr="008777DF" w:rsidRDefault="000874B4" w:rsidP="0096438D">
      <w:pPr>
        <w:spacing w:line="360" w:lineRule="exact"/>
        <w:ind w:firstLineChars="200" w:firstLine="420"/>
        <w:rPr>
          <w:szCs w:val="21"/>
        </w:rPr>
      </w:pPr>
      <w:r w:rsidRPr="008777DF">
        <w:rPr>
          <w:rFonts w:hint="eastAsia"/>
          <w:szCs w:val="21"/>
        </w:rPr>
        <w:t>随着我国</w:t>
      </w:r>
      <w:r w:rsidR="0062032D" w:rsidRPr="008777DF">
        <w:rPr>
          <w:rFonts w:hint="eastAsia"/>
          <w:szCs w:val="21"/>
        </w:rPr>
        <w:t>“</w:t>
      </w:r>
      <w:r w:rsidRPr="008777DF">
        <w:rPr>
          <w:rFonts w:hint="eastAsia"/>
          <w:szCs w:val="21"/>
        </w:rPr>
        <w:t>编织凉席</w:t>
      </w:r>
      <w:r w:rsidR="0062032D" w:rsidRPr="008777DF">
        <w:rPr>
          <w:rFonts w:hint="eastAsia"/>
          <w:szCs w:val="21"/>
        </w:rPr>
        <w:t>”所用纺织纤维和材料品种的日益丰富以及产品设计、生产水平的不断提高</w:t>
      </w:r>
      <w:r w:rsidRPr="008777DF">
        <w:rPr>
          <w:rFonts w:hint="eastAsia"/>
          <w:szCs w:val="21"/>
        </w:rPr>
        <w:t>，</w:t>
      </w:r>
      <w:r w:rsidR="0062032D" w:rsidRPr="008777DF">
        <w:rPr>
          <w:rFonts w:hint="eastAsia"/>
          <w:szCs w:val="21"/>
        </w:rPr>
        <w:t>现行</w:t>
      </w:r>
      <w:r w:rsidRPr="008777DF">
        <w:rPr>
          <w:rFonts w:hint="eastAsia"/>
          <w:szCs w:val="21"/>
        </w:rPr>
        <w:t>标准中的</w:t>
      </w:r>
      <w:r w:rsidR="00A33E9B" w:rsidRPr="008777DF">
        <w:rPr>
          <w:rFonts w:hint="eastAsia"/>
          <w:szCs w:val="21"/>
        </w:rPr>
        <w:t>内容</w:t>
      </w:r>
      <w:r w:rsidRPr="008777DF">
        <w:rPr>
          <w:rFonts w:hint="eastAsia"/>
          <w:szCs w:val="21"/>
        </w:rPr>
        <w:t>已无法满足</w:t>
      </w:r>
      <w:r w:rsidR="0062032D" w:rsidRPr="008777DF">
        <w:rPr>
          <w:rFonts w:hint="eastAsia"/>
          <w:szCs w:val="21"/>
        </w:rPr>
        <w:t>目前</w:t>
      </w:r>
      <w:r w:rsidRPr="008777DF">
        <w:rPr>
          <w:rFonts w:hint="eastAsia"/>
          <w:szCs w:val="21"/>
        </w:rPr>
        <w:t>凉席</w:t>
      </w:r>
      <w:r w:rsidR="0062032D" w:rsidRPr="008777DF">
        <w:rPr>
          <w:rFonts w:hint="eastAsia"/>
          <w:szCs w:val="21"/>
        </w:rPr>
        <w:t>品类</w:t>
      </w:r>
      <w:r w:rsidR="00A33E9B" w:rsidRPr="008777DF">
        <w:rPr>
          <w:rFonts w:hint="eastAsia"/>
          <w:szCs w:val="21"/>
        </w:rPr>
        <w:t>、理化性能及生态安全</w:t>
      </w:r>
      <w:r w:rsidR="00F13739" w:rsidRPr="008777DF">
        <w:rPr>
          <w:szCs w:val="21"/>
        </w:rPr>
        <w:t>等</w:t>
      </w:r>
      <w:r w:rsidR="00A33E9B" w:rsidRPr="008777DF">
        <w:rPr>
          <w:rFonts w:hint="eastAsia"/>
          <w:szCs w:val="21"/>
        </w:rPr>
        <w:t>要求</w:t>
      </w:r>
      <w:r w:rsidR="00292330" w:rsidRPr="008777DF">
        <w:rPr>
          <w:rFonts w:hint="eastAsia"/>
          <w:szCs w:val="21"/>
        </w:rPr>
        <w:t>。</w:t>
      </w:r>
      <w:r w:rsidRPr="008777DF">
        <w:rPr>
          <w:szCs w:val="21"/>
        </w:rPr>
        <w:t>本标准结合国</w:t>
      </w:r>
      <w:r w:rsidRPr="008777DF">
        <w:rPr>
          <w:rFonts w:hint="eastAsia"/>
          <w:szCs w:val="21"/>
        </w:rPr>
        <w:t>内</w:t>
      </w:r>
      <w:r w:rsidR="0004103E" w:rsidRPr="008777DF">
        <w:rPr>
          <w:rFonts w:hint="eastAsia"/>
          <w:szCs w:val="21"/>
        </w:rPr>
        <w:t>相关产品基本安全技术规范</w:t>
      </w:r>
      <w:r w:rsidR="00F13739" w:rsidRPr="008777DF">
        <w:rPr>
          <w:rFonts w:hint="eastAsia"/>
          <w:szCs w:val="21"/>
        </w:rPr>
        <w:t>制定</w:t>
      </w:r>
      <w:r w:rsidRPr="008777DF">
        <w:rPr>
          <w:szCs w:val="21"/>
        </w:rPr>
        <w:t>，</w:t>
      </w:r>
      <w:r w:rsidR="00F13739" w:rsidRPr="008777DF">
        <w:rPr>
          <w:rFonts w:hint="eastAsia"/>
          <w:szCs w:val="21"/>
        </w:rPr>
        <w:t>力求</w:t>
      </w:r>
      <w:r w:rsidR="00F13739" w:rsidRPr="008777DF">
        <w:rPr>
          <w:szCs w:val="21"/>
        </w:rPr>
        <w:t>先进可行，以提高</w:t>
      </w:r>
      <w:r w:rsidRPr="008777DF">
        <w:rPr>
          <w:szCs w:val="21"/>
        </w:rPr>
        <w:t>我国</w:t>
      </w:r>
      <w:r w:rsidRPr="008777DF">
        <w:rPr>
          <w:rFonts w:hint="eastAsia"/>
          <w:szCs w:val="21"/>
        </w:rPr>
        <w:t>编织凉席</w:t>
      </w:r>
      <w:r w:rsidRPr="008777DF">
        <w:rPr>
          <w:szCs w:val="21"/>
        </w:rPr>
        <w:t>质量，</w:t>
      </w:r>
      <w:r w:rsidR="00F13739" w:rsidRPr="008777DF">
        <w:rPr>
          <w:szCs w:val="21"/>
        </w:rPr>
        <w:t>增强生产企业及消费者的</w:t>
      </w:r>
      <w:r w:rsidRPr="008777DF">
        <w:rPr>
          <w:rFonts w:hint="eastAsia"/>
          <w:szCs w:val="21"/>
        </w:rPr>
        <w:t>环境保护</w:t>
      </w:r>
      <w:r w:rsidR="00156BFE" w:rsidRPr="008777DF">
        <w:rPr>
          <w:rFonts w:hint="eastAsia"/>
          <w:szCs w:val="21"/>
        </w:rPr>
        <w:t>意识</w:t>
      </w:r>
      <w:r w:rsidRPr="008777DF">
        <w:rPr>
          <w:rFonts w:hint="eastAsia"/>
          <w:szCs w:val="21"/>
        </w:rPr>
        <w:t>和</w:t>
      </w:r>
      <w:r w:rsidRPr="008777DF">
        <w:rPr>
          <w:szCs w:val="21"/>
        </w:rPr>
        <w:t>满意度</w:t>
      </w:r>
      <w:r w:rsidR="00F13739" w:rsidRPr="008777DF">
        <w:rPr>
          <w:rFonts w:hint="eastAsia"/>
          <w:szCs w:val="21"/>
        </w:rPr>
        <w:t>，</w:t>
      </w:r>
      <w:r w:rsidR="00F13739" w:rsidRPr="008777DF">
        <w:rPr>
          <w:szCs w:val="21"/>
        </w:rPr>
        <w:t>推动相关产业健康有序发展</w:t>
      </w:r>
      <w:r w:rsidRPr="008777DF">
        <w:rPr>
          <w:szCs w:val="21"/>
        </w:rPr>
        <w:t>。</w:t>
      </w:r>
    </w:p>
    <w:p w:rsidR="000874B4" w:rsidRPr="008777DF" w:rsidRDefault="000874B4" w:rsidP="00250DAD">
      <w:pPr>
        <w:spacing w:line="400" w:lineRule="exact"/>
        <w:ind w:firstLine="570"/>
        <w:rPr>
          <w:szCs w:val="21"/>
        </w:rPr>
      </w:pPr>
    </w:p>
    <w:p w:rsidR="00F13739" w:rsidRPr="008777DF" w:rsidRDefault="00250DAD" w:rsidP="00F13739">
      <w:pPr>
        <w:spacing w:line="400" w:lineRule="exact"/>
        <w:ind w:firstLine="426"/>
        <w:rPr>
          <w:szCs w:val="21"/>
        </w:rPr>
      </w:pPr>
      <w:r w:rsidRPr="008777DF">
        <w:rPr>
          <w:rFonts w:hint="eastAsia"/>
          <w:szCs w:val="21"/>
        </w:rPr>
        <w:t>本标准按照</w:t>
      </w:r>
      <w:r w:rsidRPr="008777DF">
        <w:rPr>
          <w:rFonts w:hint="eastAsia"/>
          <w:szCs w:val="21"/>
        </w:rPr>
        <w:t>GB/T 1.1-2009</w:t>
      </w:r>
      <w:r w:rsidRPr="008777DF">
        <w:rPr>
          <w:rFonts w:hint="eastAsia"/>
          <w:szCs w:val="21"/>
        </w:rPr>
        <w:t>规则起草。</w:t>
      </w:r>
    </w:p>
    <w:p w:rsidR="00A319BF" w:rsidRPr="008777DF" w:rsidRDefault="00A319BF" w:rsidP="00F13739">
      <w:pPr>
        <w:spacing w:line="400" w:lineRule="exact"/>
        <w:ind w:firstLine="426"/>
        <w:rPr>
          <w:szCs w:val="21"/>
        </w:rPr>
      </w:pPr>
      <w:r w:rsidRPr="008777DF">
        <w:rPr>
          <w:rFonts w:hint="eastAsia"/>
          <w:szCs w:val="21"/>
        </w:rPr>
        <w:t>本标准由中国纺织</w:t>
      </w:r>
      <w:r w:rsidR="001F2EAB" w:rsidRPr="008777DF">
        <w:rPr>
          <w:rFonts w:hint="eastAsia"/>
          <w:szCs w:val="21"/>
        </w:rPr>
        <w:t>品商业协会</w:t>
      </w:r>
      <w:r w:rsidRPr="008777DF">
        <w:rPr>
          <w:rFonts w:hint="eastAsia"/>
          <w:szCs w:val="21"/>
        </w:rPr>
        <w:t>提出。</w:t>
      </w:r>
    </w:p>
    <w:p w:rsidR="00A319BF" w:rsidRPr="008777DF" w:rsidRDefault="00A319BF" w:rsidP="00F13739">
      <w:pPr>
        <w:spacing w:line="400" w:lineRule="exact"/>
        <w:ind w:firstLineChars="200" w:firstLine="420"/>
        <w:rPr>
          <w:szCs w:val="21"/>
        </w:rPr>
      </w:pPr>
      <w:r w:rsidRPr="008777DF">
        <w:rPr>
          <w:rFonts w:hint="eastAsia"/>
          <w:szCs w:val="21"/>
        </w:rPr>
        <w:t>本标准由</w:t>
      </w:r>
      <w:r w:rsidR="001F2EAB" w:rsidRPr="008777DF">
        <w:rPr>
          <w:rFonts w:hint="eastAsia"/>
          <w:szCs w:val="21"/>
        </w:rPr>
        <w:t>中国纺织品商业协会</w:t>
      </w:r>
      <w:r w:rsidR="0004103E" w:rsidRPr="008777DF">
        <w:rPr>
          <w:rFonts w:hint="eastAsia"/>
          <w:szCs w:val="21"/>
        </w:rPr>
        <w:t>家居夏凉用品分会</w:t>
      </w:r>
      <w:r w:rsidRPr="008777DF">
        <w:rPr>
          <w:rFonts w:hint="eastAsia"/>
          <w:szCs w:val="21"/>
        </w:rPr>
        <w:t>归口。</w:t>
      </w:r>
    </w:p>
    <w:p w:rsidR="00A319BF" w:rsidRPr="008777DF" w:rsidRDefault="00A319BF" w:rsidP="004F7A7A">
      <w:pPr>
        <w:spacing w:line="400" w:lineRule="exact"/>
        <w:ind w:firstLineChars="200" w:firstLine="420"/>
        <w:rPr>
          <w:szCs w:val="21"/>
        </w:rPr>
      </w:pPr>
      <w:r w:rsidRPr="008777DF">
        <w:rPr>
          <w:rFonts w:hint="eastAsia"/>
          <w:szCs w:val="21"/>
        </w:rPr>
        <w:t>本标准起草单位：</w:t>
      </w:r>
      <w:r w:rsidR="0042507D">
        <w:rPr>
          <w:rFonts w:hint="eastAsia"/>
          <w:szCs w:val="21"/>
        </w:rPr>
        <w:t>台州市路桥区纸编制品行业协会</w:t>
      </w:r>
      <w:r w:rsidR="0042507D" w:rsidRPr="008777DF">
        <w:rPr>
          <w:rFonts w:hint="eastAsia"/>
          <w:szCs w:val="21"/>
        </w:rPr>
        <w:t>、北京市毛麻丝织品质量监督检验站</w:t>
      </w:r>
      <w:r w:rsidR="0042507D">
        <w:rPr>
          <w:rFonts w:hint="eastAsia"/>
          <w:szCs w:val="21"/>
        </w:rPr>
        <w:t>、</w:t>
      </w:r>
      <w:r w:rsidR="00F6789F" w:rsidRPr="008777DF">
        <w:rPr>
          <w:rFonts w:hint="eastAsia"/>
          <w:szCs w:val="21"/>
        </w:rPr>
        <w:t>台州市家春萩居室用品有限公司、台州市丝丝</w:t>
      </w:r>
      <w:proofErr w:type="gramStart"/>
      <w:r w:rsidR="00F6789F" w:rsidRPr="008777DF">
        <w:rPr>
          <w:rFonts w:hint="eastAsia"/>
          <w:szCs w:val="21"/>
        </w:rPr>
        <w:t>美席业有限公司</w:t>
      </w:r>
      <w:proofErr w:type="gramEnd"/>
      <w:r w:rsidR="00F6789F" w:rsidRPr="008777DF">
        <w:rPr>
          <w:rFonts w:hint="eastAsia"/>
          <w:szCs w:val="21"/>
        </w:rPr>
        <w:t>、宁波开诚工艺品有限公司、湖南瑞兹家居科技有限公司、远梦家居用品股份有限公司、浙江茂林竹木工艺有限公司、台州市</w:t>
      </w:r>
      <w:proofErr w:type="gramStart"/>
      <w:r w:rsidR="00F6789F" w:rsidRPr="008777DF">
        <w:rPr>
          <w:rFonts w:hint="eastAsia"/>
          <w:szCs w:val="21"/>
        </w:rPr>
        <w:t>兴欣席业</w:t>
      </w:r>
      <w:proofErr w:type="gramEnd"/>
      <w:r w:rsidR="00F6789F" w:rsidRPr="008777DF">
        <w:rPr>
          <w:rFonts w:hint="eastAsia"/>
          <w:szCs w:val="21"/>
        </w:rPr>
        <w:t>有限公司、</w:t>
      </w:r>
      <w:r w:rsidR="00AA43BC" w:rsidRPr="008777DF">
        <w:rPr>
          <w:rFonts w:hint="eastAsia"/>
          <w:szCs w:val="21"/>
        </w:rPr>
        <w:t>台州</w:t>
      </w:r>
      <w:r w:rsidR="007C5BBB" w:rsidRPr="008777DF">
        <w:rPr>
          <w:rFonts w:hint="eastAsia"/>
          <w:szCs w:val="21"/>
        </w:rPr>
        <w:t>百丽</w:t>
      </w:r>
      <w:proofErr w:type="gramStart"/>
      <w:r w:rsidR="007C5BBB" w:rsidRPr="008777DF">
        <w:rPr>
          <w:rFonts w:hint="eastAsia"/>
          <w:szCs w:val="21"/>
        </w:rPr>
        <w:t>丝席业有限公司</w:t>
      </w:r>
      <w:proofErr w:type="gramEnd"/>
      <w:r w:rsidR="007C5BBB" w:rsidRPr="008777DF">
        <w:rPr>
          <w:rFonts w:hint="eastAsia"/>
          <w:szCs w:val="21"/>
        </w:rPr>
        <w:t>、台州</w:t>
      </w:r>
      <w:proofErr w:type="gramStart"/>
      <w:r w:rsidR="007C5BBB" w:rsidRPr="008777DF">
        <w:rPr>
          <w:rFonts w:hint="eastAsia"/>
          <w:szCs w:val="21"/>
        </w:rPr>
        <w:t>市舒美席业</w:t>
      </w:r>
      <w:proofErr w:type="gramEnd"/>
      <w:r w:rsidR="007C5BBB" w:rsidRPr="008777DF">
        <w:rPr>
          <w:rFonts w:hint="eastAsia"/>
          <w:szCs w:val="21"/>
        </w:rPr>
        <w:t>有限公司、</w:t>
      </w:r>
      <w:r w:rsidR="00D461BE" w:rsidRPr="008777DF">
        <w:rPr>
          <w:rFonts w:hint="eastAsia"/>
          <w:szCs w:val="21"/>
        </w:rPr>
        <w:t>福州皇鲨家居科技有限公司、</w:t>
      </w:r>
      <w:r w:rsidR="00F6789F" w:rsidRPr="008777DF">
        <w:rPr>
          <w:rFonts w:hint="eastAsia"/>
          <w:szCs w:val="21"/>
        </w:rPr>
        <w:t>台州市亚滕席业有限公司、</w:t>
      </w:r>
      <w:r w:rsidR="009449F7" w:rsidRPr="008777DF">
        <w:rPr>
          <w:rFonts w:hint="eastAsia"/>
          <w:szCs w:val="21"/>
        </w:rPr>
        <w:t>台州梦</w:t>
      </w:r>
      <w:proofErr w:type="gramStart"/>
      <w:r w:rsidR="009449F7" w:rsidRPr="008777DF">
        <w:rPr>
          <w:rFonts w:hint="eastAsia"/>
          <w:szCs w:val="21"/>
        </w:rPr>
        <w:t>纤紫家纺科技</w:t>
      </w:r>
      <w:proofErr w:type="gramEnd"/>
      <w:r w:rsidR="009449F7" w:rsidRPr="008777DF">
        <w:rPr>
          <w:rFonts w:hint="eastAsia"/>
          <w:szCs w:val="21"/>
        </w:rPr>
        <w:t>有限公司、</w:t>
      </w:r>
      <w:proofErr w:type="gramStart"/>
      <w:r w:rsidR="00B616C1" w:rsidRPr="008777DF">
        <w:rPr>
          <w:rFonts w:hint="eastAsia"/>
          <w:szCs w:val="21"/>
        </w:rPr>
        <w:t>宁波丝享家居</w:t>
      </w:r>
      <w:proofErr w:type="gramEnd"/>
      <w:r w:rsidR="00B616C1" w:rsidRPr="008777DF">
        <w:rPr>
          <w:rFonts w:hint="eastAsia"/>
          <w:szCs w:val="21"/>
        </w:rPr>
        <w:t>科技有限公司、台州博英家</w:t>
      </w:r>
      <w:proofErr w:type="gramStart"/>
      <w:r w:rsidR="00B616C1" w:rsidRPr="008777DF">
        <w:rPr>
          <w:rFonts w:hint="eastAsia"/>
          <w:szCs w:val="21"/>
        </w:rPr>
        <w:t>纺</w:t>
      </w:r>
      <w:proofErr w:type="gramEnd"/>
      <w:r w:rsidR="00B616C1" w:rsidRPr="008777DF">
        <w:rPr>
          <w:rFonts w:hint="eastAsia"/>
          <w:szCs w:val="21"/>
        </w:rPr>
        <w:t>有限公司。</w:t>
      </w:r>
    </w:p>
    <w:p w:rsidR="00A319BF" w:rsidRPr="008777DF" w:rsidRDefault="00A319BF" w:rsidP="004F7A7A">
      <w:pPr>
        <w:spacing w:line="400" w:lineRule="exact"/>
        <w:ind w:firstLineChars="200" w:firstLine="420"/>
        <w:rPr>
          <w:szCs w:val="21"/>
        </w:rPr>
      </w:pPr>
      <w:r w:rsidRPr="008777DF">
        <w:rPr>
          <w:rFonts w:hint="eastAsia"/>
          <w:szCs w:val="21"/>
        </w:rPr>
        <w:t>本标准主要起草人：</w:t>
      </w:r>
      <w:r w:rsidR="00611867" w:rsidRPr="008777DF">
        <w:rPr>
          <w:rFonts w:hint="eastAsia"/>
          <w:szCs w:val="21"/>
        </w:rPr>
        <w:t>闫玉疆、</w:t>
      </w:r>
      <w:r w:rsidR="009C00AA">
        <w:rPr>
          <w:rFonts w:hint="eastAsia"/>
          <w:szCs w:val="21"/>
        </w:rPr>
        <w:t>梁瑞德、王信荣、李秉刚、范四海、陈楚庄、李杰、林邦球、陈国文、夏文</w:t>
      </w:r>
      <w:proofErr w:type="gramStart"/>
      <w:r w:rsidR="009C00AA">
        <w:rPr>
          <w:rFonts w:hint="eastAsia"/>
          <w:szCs w:val="21"/>
        </w:rPr>
        <w:t>斌</w:t>
      </w:r>
      <w:proofErr w:type="gramEnd"/>
      <w:r w:rsidR="009C00AA">
        <w:rPr>
          <w:rFonts w:hint="eastAsia"/>
          <w:szCs w:val="21"/>
        </w:rPr>
        <w:t>、林骥、陈杨春、梁井富、王绍剑、徐鸿博</w:t>
      </w:r>
      <w:r w:rsidR="004F7A7A">
        <w:rPr>
          <w:rFonts w:hint="eastAsia"/>
          <w:szCs w:val="21"/>
        </w:rPr>
        <w:t>、</w:t>
      </w:r>
      <w:r w:rsidR="004F7A7A" w:rsidRPr="004F7A7A">
        <w:rPr>
          <w:rFonts w:hint="eastAsia"/>
          <w:szCs w:val="21"/>
        </w:rPr>
        <w:t>田玲玲、翟黎莉、吕爱丽</w:t>
      </w:r>
      <w:r w:rsidR="007F7167">
        <w:rPr>
          <w:rFonts w:hint="eastAsia"/>
          <w:szCs w:val="21"/>
        </w:rPr>
        <w:t>。</w:t>
      </w:r>
    </w:p>
    <w:p w:rsidR="009F6FC0" w:rsidRPr="008777DF" w:rsidRDefault="009F6FC0" w:rsidP="00A319BF">
      <w:pPr>
        <w:spacing w:line="400" w:lineRule="exact"/>
        <w:ind w:firstLine="435"/>
        <w:rPr>
          <w:szCs w:val="21"/>
        </w:rPr>
      </w:pPr>
    </w:p>
    <w:p w:rsidR="009F6FC0" w:rsidRPr="004F7A7A" w:rsidRDefault="009F6FC0" w:rsidP="00A319BF">
      <w:pPr>
        <w:spacing w:line="400" w:lineRule="exact"/>
        <w:ind w:firstLine="435"/>
        <w:rPr>
          <w:szCs w:val="21"/>
        </w:rPr>
      </w:pPr>
    </w:p>
    <w:p w:rsidR="009F6FC0" w:rsidRPr="008777DF" w:rsidRDefault="009F6FC0" w:rsidP="00A319BF">
      <w:pPr>
        <w:spacing w:line="400" w:lineRule="exact"/>
        <w:ind w:firstLine="435"/>
        <w:rPr>
          <w:szCs w:val="21"/>
        </w:rPr>
      </w:pPr>
    </w:p>
    <w:p w:rsidR="00A319BF" w:rsidRPr="008777DF" w:rsidRDefault="00A319BF" w:rsidP="00A319BF">
      <w:pPr>
        <w:spacing w:line="400" w:lineRule="exact"/>
        <w:ind w:firstLine="435"/>
        <w:rPr>
          <w:szCs w:val="21"/>
        </w:rPr>
      </w:pPr>
    </w:p>
    <w:p w:rsidR="00A319BF" w:rsidRPr="008777DF" w:rsidRDefault="00A319BF" w:rsidP="00A319BF">
      <w:pPr>
        <w:spacing w:line="400" w:lineRule="exact"/>
        <w:ind w:firstLine="435"/>
        <w:rPr>
          <w:szCs w:val="21"/>
        </w:rPr>
      </w:pPr>
    </w:p>
    <w:p w:rsidR="00250DAD" w:rsidRPr="008777DF" w:rsidRDefault="00250DAD" w:rsidP="007F7167">
      <w:pPr>
        <w:spacing w:line="400" w:lineRule="exact"/>
        <w:rPr>
          <w:szCs w:val="21"/>
        </w:rPr>
      </w:pPr>
    </w:p>
    <w:p w:rsidR="00250DAD" w:rsidRPr="008777DF" w:rsidRDefault="00250DAD" w:rsidP="00A319BF">
      <w:pPr>
        <w:spacing w:line="400" w:lineRule="exact"/>
        <w:ind w:firstLine="435"/>
        <w:rPr>
          <w:szCs w:val="21"/>
        </w:rPr>
      </w:pPr>
    </w:p>
    <w:p w:rsidR="00250DAD" w:rsidRPr="008777DF" w:rsidRDefault="00250DAD" w:rsidP="00A319BF">
      <w:pPr>
        <w:spacing w:line="400" w:lineRule="exact"/>
        <w:ind w:firstLine="435"/>
        <w:rPr>
          <w:szCs w:val="21"/>
        </w:rPr>
      </w:pPr>
    </w:p>
    <w:p w:rsidR="00292330" w:rsidRPr="008777DF" w:rsidRDefault="00292330" w:rsidP="00541493">
      <w:pPr>
        <w:spacing w:line="400" w:lineRule="exact"/>
        <w:rPr>
          <w:szCs w:val="21"/>
        </w:rPr>
      </w:pPr>
    </w:p>
    <w:p w:rsidR="00250DAD" w:rsidRPr="008777DF" w:rsidRDefault="00250DAD" w:rsidP="00F0610E">
      <w:pPr>
        <w:spacing w:line="400" w:lineRule="exact"/>
        <w:rPr>
          <w:szCs w:val="21"/>
        </w:rPr>
      </w:pPr>
    </w:p>
    <w:p w:rsidR="00205044" w:rsidRPr="008777DF" w:rsidRDefault="00205044" w:rsidP="00F0610E">
      <w:pPr>
        <w:spacing w:line="400" w:lineRule="exact"/>
        <w:rPr>
          <w:szCs w:val="21"/>
        </w:rPr>
      </w:pPr>
    </w:p>
    <w:p w:rsidR="00370CD4" w:rsidRDefault="00370CD4" w:rsidP="00F0610E">
      <w:pPr>
        <w:spacing w:line="400" w:lineRule="exact"/>
        <w:rPr>
          <w:szCs w:val="21"/>
        </w:rPr>
      </w:pPr>
    </w:p>
    <w:p w:rsidR="004F7A7A" w:rsidRDefault="004F7A7A" w:rsidP="00F0610E">
      <w:pPr>
        <w:spacing w:line="400" w:lineRule="exact"/>
        <w:rPr>
          <w:szCs w:val="21"/>
        </w:rPr>
      </w:pPr>
    </w:p>
    <w:p w:rsidR="004F7A7A" w:rsidRPr="008777DF" w:rsidRDefault="004F7A7A" w:rsidP="00F0610E">
      <w:pPr>
        <w:spacing w:line="400" w:lineRule="exact"/>
        <w:rPr>
          <w:szCs w:val="21"/>
        </w:rPr>
      </w:pPr>
    </w:p>
    <w:p w:rsidR="00B03ECE" w:rsidRPr="008777DF" w:rsidRDefault="00BD4203" w:rsidP="00B03ECE">
      <w:pPr>
        <w:spacing w:line="360" w:lineRule="exact"/>
        <w:jc w:val="center"/>
        <w:rPr>
          <w:b/>
          <w:sz w:val="28"/>
          <w:szCs w:val="28"/>
        </w:rPr>
      </w:pPr>
      <w:r w:rsidRPr="008777DF">
        <w:rPr>
          <w:rFonts w:hint="eastAsia"/>
          <w:b/>
          <w:sz w:val="28"/>
          <w:szCs w:val="28"/>
        </w:rPr>
        <w:lastRenderedPageBreak/>
        <w:t>编</w:t>
      </w:r>
      <w:r w:rsidRPr="008777DF">
        <w:rPr>
          <w:rFonts w:hint="eastAsia"/>
          <w:b/>
          <w:sz w:val="28"/>
          <w:szCs w:val="28"/>
        </w:rPr>
        <w:t xml:space="preserve"> </w:t>
      </w:r>
      <w:r w:rsidRPr="008777DF">
        <w:rPr>
          <w:rFonts w:hint="eastAsia"/>
          <w:b/>
          <w:sz w:val="28"/>
          <w:szCs w:val="28"/>
        </w:rPr>
        <w:t>织</w:t>
      </w:r>
      <w:r w:rsidRPr="008777DF">
        <w:rPr>
          <w:rFonts w:hint="eastAsia"/>
          <w:b/>
          <w:sz w:val="28"/>
          <w:szCs w:val="28"/>
        </w:rPr>
        <w:t xml:space="preserve"> </w:t>
      </w:r>
      <w:r w:rsidRPr="008777DF">
        <w:rPr>
          <w:rFonts w:hint="eastAsia"/>
          <w:b/>
          <w:sz w:val="28"/>
          <w:szCs w:val="28"/>
        </w:rPr>
        <w:t>凉</w:t>
      </w:r>
      <w:r w:rsidRPr="008777DF">
        <w:rPr>
          <w:rFonts w:hint="eastAsia"/>
          <w:b/>
          <w:sz w:val="28"/>
          <w:szCs w:val="28"/>
        </w:rPr>
        <w:t xml:space="preserve"> </w:t>
      </w:r>
      <w:r w:rsidRPr="008777DF">
        <w:rPr>
          <w:rFonts w:hint="eastAsia"/>
          <w:b/>
          <w:sz w:val="28"/>
          <w:szCs w:val="28"/>
        </w:rPr>
        <w:t>席</w:t>
      </w:r>
    </w:p>
    <w:p w:rsidR="00B03ECE" w:rsidRPr="008777DF" w:rsidRDefault="00B03ECE" w:rsidP="00B03ECE">
      <w:pPr>
        <w:spacing w:line="360" w:lineRule="exact"/>
        <w:jc w:val="center"/>
        <w:rPr>
          <w:b/>
          <w:szCs w:val="21"/>
          <w:u w:val="single"/>
        </w:rPr>
      </w:pPr>
    </w:p>
    <w:p w:rsidR="00B03ECE" w:rsidRPr="008777DF" w:rsidRDefault="00A33E9B" w:rsidP="00B03ECE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１</w:t>
      </w:r>
      <w:r w:rsidRPr="008777DF">
        <w:rPr>
          <w:rFonts w:hint="eastAsia"/>
          <w:b/>
          <w:szCs w:val="21"/>
        </w:rPr>
        <w:t xml:space="preserve">  </w:t>
      </w:r>
      <w:r w:rsidR="00B03ECE" w:rsidRPr="008777DF">
        <w:rPr>
          <w:rFonts w:hint="eastAsia"/>
          <w:b/>
          <w:szCs w:val="21"/>
        </w:rPr>
        <w:t>范围</w:t>
      </w:r>
    </w:p>
    <w:p w:rsidR="00A33E9B" w:rsidRPr="008777DF" w:rsidRDefault="00A33E9B" w:rsidP="00B03ECE">
      <w:pPr>
        <w:spacing w:line="360" w:lineRule="exact"/>
        <w:outlineLvl w:val="0"/>
        <w:rPr>
          <w:b/>
          <w:szCs w:val="21"/>
        </w:rPr>
      </w:pPr>
    </w:p>
    <w:p w:rsidR="00B03ECE" w:rsidRPr="008777DF" w:rsidRDefault="00B03ECE" w:rsidP="00A33E9B">
      <w:pPr>
        <w:spacing w:line="360" w:lineRule="exact"/>
        <w:ind w:firstLineChars="200" w:firstLine="420"/>
        <w:rPr>
          <w:szCs w:val="21"/>
        </w:rPr>
      </w:pPr>
      <w:r w:rsidRPr="008777DF">
        <w:rPr>
          <w:rFonts w:hint="eastAsia"/>
          <w:szCs w:val="21"/>
        </w:rPr>
        <w:t>本标准规定了</w:t>
      </w:r>
      <w:r w:rsidR="00BD4203" w:rsidRPr="008777DF">
        <w:rPr>
          <w:rFonts w:hint="eastAsia"/>
          <w:szCs w:val="21"/>
        </w:rPr>
        <w:t>编织凉席</w:t>
      </w:r>
      <w:r w:rsidRPr="008777DF">
        <w:rPr>
          <w:rFonts w:hint="eastAsia"/>
          <w:szCs w:val="21"/>
        </w:rPr>
        <w:t>产品的要求、检验（测试）方法、检验规则和标志、包装、运输、贮存等。</w:t>
      </w:r>
    </w:p>
    <w:p w:rsidR="00B03ECE" w:rsidRPr="008777DF" w:rsidRDefault="00B03ECE" w:rsidP="00B03ECE">
      <w:pPr>
        <w:ind w:firstLine="420"/>
      </w:pPr>
      <w:bookmarkStart w:id="0" w:name="OLE_LINK1"/>
      <w:bookmarkStart w:id="1" w:name="OLE_LINK2"/>
      <w:r w:rsidRPr="008777DF">
        <w:rPr>
          <w:rFonts w:hint="eastAsia"/>
          <w:szCs w:val="21"/>
        </w:rPr>
        <w:t>本标准适用于以</w:t>
      </w:r>
      <w:r w:rsidR="00E76471" w:rsidRPr="008777DF">
        <w:rPr>
          <w:rFonts w:hint="eastAsia"/>
          <w:szCs w:val="21"/>
        </w:rPr>
        <w:t>纺织纤维和纤维素材料</w:t>
      </w:r>
      <w:r w:rsidR="00152070" w:rsidRPr="008777DF">
        <w:rPr>
          <w:rFonts w:hint="eastAsia"/>
          <w:szCs w:val="21"/>
        </w:rPr>
        <w:t>等</w:t>
      </w:r>
      <w:r w:rsidRPr="008777DF">
        <w:rPr>
          <w:rFonts w:hint="eastAsia"/>
          <w:szCs w:val="21"/>
        </w:rPr>
        <w:t>为主要</w:t>
      </w:r>
      <w:r w:rsidR="00BD4203" w:rsidRPr="008777DF">
        <w:rPr>
          <w:rFonts w:hint="eastAsia"/>
          <w:szCs w:val="21"/>
        </w:rPr>
        <w:t>原</w:t>
      </w:r>
      <w:r w:rsidRPr="008777DF">
        <w:rPr>
          <w:rFonts w:hint="eastAsia"/>
          <w:szCs w:val="21"/>
        </w:rPr>
        <w:t>料</w:t>
      </w:r>
      <w:r w:rsidR="00BD4203" w:rsidRPr="008777DF">
        <w:rPr>
          <w:rFonts w:hint="eastAsia"/>
          <w:szCs w:val="21"/>
        </w:rPr>
        <w:t>单独或混合，</w:t>
      </w:r>
      <w:r w:rsidR="00152070" w:rsidRPr="008777DF">
        <w:rPr>
          <w:rFonts w:hint="eastAsia"/>
          <w:szCs w:val="21"/>
        </w:rPr>
        <w:t>经</w:t>
      </w:r>
      <w:r w:rsidR="00BD4203" w:rsidRPr="008777DF">
        <w:rPr>
          <w:rFonts w:hint="eastAsia"/>
          <w:szCs w:val="21"/>
        </w:rPr>
        <w:t>编织</w:t>
      </w:r>
      <w:r w:rsidR="00E76471" w:rsidRPr="008777DF">
        <w:rPr>
          <w:rFonts w:hint="eastAsia"/>
          <w:szCs w:val="21"/>
        </w:rPr>
        <w:t>工艺</w:t>
      </w:r>
      <w:r w:rsidR="00BD4203" w:rsidRPr="008777DF">
        <w:rPr>
          <w:rFonts w:hint="eastAsia"/>
          <w:szCs w:val="21"/>
        </w:rPr>
        <w:t>加工制成的凉席。亦适用于枕席、枕套</w:t>
      </w:r>
      <w:r w:rsidR="00710A51" w:rsidRPr="008777DF">
        <w:rPr>
          <w:rFonts w:hint="eastAsia"/>
          <w:szCs w:val="21"/>
        </w:rPr>
        <w:t>、垫</w:t>
      </w:r>
      <w:r w:rsidR="00BD4203" w:rsidRPr="008777DF">
        <w:rPr>
          <w:rFonts w:hint="eastAsia"/>
          <w:szCs w:val="21"/>
        </w:rPr>
        <w:t>等</w:t>
      </w:r>
      <w:r w:rsidR="00E76471" w:rsidRPr="008777DF">
        <w:rPr>
          <w:rFonts w:hint="eastAsia"/>
          <w:szCs w:val="21"/>
        </w:rPr>
        <w:t>同类</w:t>
      </w:r>
      <w:r w:rsidR="00BD4203" w:rsidRPr="008777DF">
        <w:rPr>
          <w:rFonts w:hint="eastAsia"/>
          <w:szCs w:val="21"/>
        </w:rPr>
        <w:t>产品</w:t>
      </w:r>
      <w:r w:rsidRPr="008777DF">
        <w:rPr>
          <w:rFonts w:hint="eastAsia"/>
          <w:szCs w:val="21"/>
        </w:rPr>
        <w:t>。</w:t>
      </w:r>
    </w:p>
    <w:bookmarkEnd w:id="0"/>
    <w:bookmarkEnd w:id="1"/>
    <w:p w:rsidR="00B03ECE" w:rsidRPr="008777DF" w:rsidRDefault="00B03ECE" w:rsidP="00B03ECE">
      <w:pPr>
        <w:spacing w:line="360" w:lineRule="exact"/>
        <w:rPr>
          <w:szCs w:val="21"/>
        </w:rPr>
      </w:pPr>
    </w:p>
    <w:p w:rsidR="00B03ECE" w:rsidRPr="008777DF" w:rsidRDefault="00A33E9B" w:rsidP="00B03ECE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２</w:t>
      </w:r>
      <w:r w:rsidRPr="008777DF">
        <w:rPr>
          <w:rFonts w:hint="eastAsia"/>
          <w:b/>
          <w:szCs w:val="21"/>
        </w:rPr>
        <w:t xml:space="preserve">  </w:t>
      </w:r>
      <w:r w:rsidR="00B03ECE" w:rsidRPr="008777DF">
        <w:rPr>
          <w:rFonts w:hint="eastAsia"/>
          <w:b/>
          <w:szCs w:val="21"/>
        </w:rPr>
        <w:t>规范性引用文件</w:t>
      </w:r>
    </w:p>
    <w:p w:rsidR="00A33E9B" w:rsidRPr="008777DF" w:rsidRDefault="00A33E9B" w:rsidP="00B03ECE">
      <w:pPr>
        <w:spacing w:line="360" w:lineRule="exact"/>
        <w:outlineLvl w:val="0"/>
        <w:rPr>
          <w:b/>
          <w:szCs w:val="21"/>
        </w:rPr>
      </w:pPr>
    </w:p>
    <w:p w:rsidR="00B03ECE" w:rsidRPr="008777DF" w:rsidRDefault="00B03ECE" w:rsidP="00B03ECE">
      <w:pPr>
        <w:spacing w:line="360" w:lineRule="exact"/>
        <w:ind w:firstLine="420"/>
      </w:pPr>
      <w:r w:rsidRPr="008777DF">
        <w:rPr>
          <w:rFonts w:hint="eastAsia"/>
          <w:szCs w:val="21"/>
        </w:rPr>
        <w:t>下列文件</w:t>
      </w:r>
      <w:r w:rsidR="0036685D" w:rsidRPr="008777DF">
        <w:rPr>
          <w:rFonts w:hint="eastAsia"/>
          <w:szCs w:val="21"/>
        </w:rPr>
        <w:t>对于本文件的应用是必不可少的</w:t>
      </w:r>
      <w:r w:rsidRPr="008777DF">
        <w:rPr>
          <w:rFonts w:hint="eastAsia"/>
          <w:szCs w:val="21"/>
        </w:rPr>
        <w:t>。凡是注日期的引用文件，</w:t>
      </w:r>
      <w:r w:rsidR="00152070" w:rsidRPr="008777DF">
        <w:rPr>
          <w:rFonts w:hint="eastAsia"/>
          <w:szCs w:val="21"/>
        </w:rPr>
        <w:t>仅</w:t>
      </w:r>
      <w:r w:rsidR="0036685D" w:rsidRPr="008777DF">
        <w:rPr>
          <w:rFonts w:hint="eastAsia"/>
          <w:szCs w:val="21"/>
        </w:rPr>
        <w:t>所</w:t>
      </w:r>
      <w:r w:rsidR="00152070" w:rsidRPr="008777DF">
        <w:rPr>
          <w:rFonts w:hint="eastAsia"/>
          <w:szCs w:val="21"/>
        </w:rPr>
        <w:t>注日期的版本适用于本</w:t>
      </w:r>
      <w:r w:rsidR="0036685D" w:rsidRPr="008777DF">
        <w:rPr>
          <w:rFonts w:hint="eastAsia"/>
          <w:szCs w:val="21"/>
        </w:rPr>
        <w:t>文件</w:t>
      </w:r>
      <w:r w:rsidRPr="008777DF">
        <w:rPr>
          <w:rFonts w:hint="eastAsia"/>
          <w:szCs w:val="21"/>
        </w:rPr>
        <w:t>。凡是不注日期的引用文件，其最新版本</w:t>
      </w:r>
      <w:r w:rsidR="00152070" w:rsidRPr="008777DF">
        <w:rPr>
          <w:rFonts w:hint="eastAsia"/>
          <w:szCs w:val="21"/>
        </w:rPr>
        <w:t>（包括所有的修改单）</w:t>
      </w:r>
      <w:r w:rsidRPr="008777DF">
        <w:rPr>
          <w:rFonts w:hint="eastAsia"/>
          <w:szCs w:val="21"/>
        </w:rPr>
        <w:t>适用于本</w:t>
      </w:r>
      <w:r w:rsidR="0036685D" w:rsidRPr="008777DF">
        <w:rPr>
          <w:rFonts w:hint="eastAsia"/>
          <w:szCs w:val="21"/>
        </w:rPr>
        <w:t>文件</w:t>
      </w:r>
      <w:r w:rsidRPr="008777DF">
        <w:rPr>
          <w:rFonts w:hint="eastAsia"/>
          <w:szCs w:val="21"/>
        </w:rPr>
        <w:t>。</w:t>
      </w:r>
    </w:p>
    <w:p w:rsidR="00B03ECE" w:rsidRPr="00A6334E" w:rsidRDefault="00B03ECE" w:rsidP="00492A80">
      <w:pPr>
        <w:pStyle w:val="a8"/>
        <w:ind w:firstLineChars="202" w:firstLine="424"/>
        <w:rPr>
          <w:rFonts w:ascii="Times New Roman"/>
          <w:color w:val="000000" w:themeColor="text1"/>
        </w:rPr>
      </w:pPr>
      <w:r w:rsidRPr="00A6334E">
        <w:rPr>
          <w:rFonts w:ascii="Times New Roman"/>
          <w:color w:val="000000" w:themeColor="text1"/>
        </w:rPr>
        <w:t xml:space="preserve">GB/T 250  </w:t>
      </w:r>
      <w:r w:rsidRPr="00A6334E">
        <w:rPr>
          <w:rFonts w:ascii="Times New Roman"/>
          <w:color w:val="000000" w:themeColor="text1"/>
        </w:rPr>
        <w:t>纺织品</w:t>
      </w:r>
      <w:r w:rsidRPr="00A6334E">
        <w:rPr>
          <w:rFonts w:ascii="Times New Roman"/>
          <w:color w:val="000000" w:themeColor="text1"/>
        </w:rPr>
        <w:t xml:space="preserve">  </w:t>
      </w:r>
      <w:r w:rsidRPr="00A6334E">
        <w:rPr>
          <w:rFonts w:ascii="Times New Roman"/>
          <w:color w:val="000000" w:themeColor="text1"/>
        </w:rPr>
        <w:t>色牢度试验</w:t>
      </w:r>
      <w:r w:rsidRPr="00A6334E">
        <w:rPr>
          <w:rFonts w:ascii="Times New Roman"/>
          <w:color w:val="000000" w:themeColor="text1"/>
        </w:rPr>
        <w:t xml:space="preserve">  </w:t>
      </w:r>
      <w:r w:rsidRPr="00A6334E">
        <w:rPr>
          <w:rFonts w:ascii="Times New Roman"/>
          <w:color w:val="000000" w:themeColor="text1"/>
        </w:rPr>
        <w:t>评定变色用灰色样卡</w:t>
      </w:r>
    </w:p>
    <w:p w:rsidR="00B03ECE" w:rsidRPr="00A6334E" w:rsidRDefault="00B03ECE" w:rsidP="00B03ECE">
      <w:pPr>
        <w:ind w:firstLineChars="200" w:firstLine="420"/>
        <w:rPr>
          <w:color w:val="000000" w:themeColor="text1"/>
        </w:rPr>
      </w:pPr>
      <w:r w:rsidRPr="00A6334E">
        <w:rPr>
          <w:color w:val="000000" w:themeColor="text1"/>
        </w:rPr>
        <w:t>GB/T 2910</w:t>
      </w:r>
      <w:r w:rsidRPr="00A6334E">
        <w:rPr>
          <w:rFonts w:hint="eastAsia"/>
          <w:color w:val="000000" w:themeColor="text1"/>
        </w:rPr>
        <w:t>（所有部分）</w:t>
      </w:r>
      <w:r w:rsidRPr="00A6334E">
        <w:rPr>
          <w:color w:val="000000" w:themeColor="text1"/>
        </w:rPr>
        <w:t xml:space="preserve">  </w:t>
      </w:r>
      <w:r w:rsidRPr="00A6334E">
        <w:rPr>
          <w:rFonts w:hint="eastAsia"/>
          <w:color w:val="000000" w:themeColor="text1"/>
        </w:rPr>
        <w:t>纺织品</w:t>
      </w:r>
      <w:r w:rsidRPr="00A6334E">
        <w:rPr>
          <w:color w:val="000000" w:themeColor="text1"/>
        </w:rPr>
        <w:t xml:space="preserve"> </w:t>
      </w:r>
      <w:r w:rsidRPr="00A6334E">
        <w:rPr>
          <w:rFonts w:hint="eastAsia"/>
          <w:color w:val="000000" w:themeColor="text1"/>
        </w:rPr>
        <w:t>定量化学分析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2912.1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甲醛的测定</w:t>
      </w:r>
      <w:r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第</w:t>
      </w:r>
      <w:r w:rsidRPr="00A6334E">
        <w:rPr>
          <w:rFonts w:hint="eastAsia"/>
          <w:color w:val="000000" w:themeColor="text1"/>
          <w:szCs w:val="21"/>
        </w:rPr>
        <w:t>1</w:t>
      </w:r>
      <w:r w:rsidRPr="00A6334E">
        <w:rPr>
          <w:rFonts w:hint="eastAsia"/>
          <w:color w:val="000000" w:themeColor="text1"/>
          <w:szCs w:val="21"/>
        </w:rPr>
        <w:t>部分：游离水解的甲醛（水萃取法）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>GB/T 3917.</w:t>
      </w:r>
      <w:r w:rsidR="0083120E" w:rsidRPr="00A6334E">
        <w:rPr>
          <w:rFonts w:hint="eastAsia"/>
          <w:color w:val="000000" w:themeColor="text1"/>
          <w:szCs w:val="21"/>
        </w:rPr>
        <w:t>1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="00E64002"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织物撕破性能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第</w:t>
      </w:r>
      <w:r w:rsidR="0083120E" w:rsidRPr="00A6334E">
        <w:rPr>
          <w:rFonts w:hint="eastAsia"/>
          <w:color w:val="000000" w:themeColor="text1"/>
          <w:szCs w:val="21"/>
        </w:rPr>
        <w:t>1</w:t>
      </w:r>
      <w:r w:rsidRPr="00A6334E">
        <w:rPr>
          <w:rFonts w:hint="eastAsia"/>
          <w:color w:val="000000" w:themeColor="text1"/>
          <w:szCs w:val="21"/>
        </w:rPr>
        <w:t>部分：</w:t>
      </w:r>
      <w:proofErr w:type="gramStart"/>
      <w:r w:rsidR="0083120E" w:rsidRPr="00A6334E">
        <w:rPr>
          <w:rFonts w:hint="eastAsia"/>
          <w:color w:val="000000" w:themeColor="text1"/>
          <w:szCs w:val="21"/>
        </w:rPr>
        <w:t>冲击摆锤法</w:t>
      </w:r>
      <w:r w:rsidRPr="00A6334E">
        <w:rPr>
          <w:rFonts w:hint="eastAsia"/>
          <w:color w:val="000000" w:themeColor="text1"/>
          <w:szCs w:val="21"/>
        </w:rPr>
        <w:t>撕破</w:t>
      </w:r>
      <w:proofErr w:type="gramEnd"/>
      <w:r w:rsidRPr="00A6334E">
        <w:rPr>
          <w:rFonts w:hint="eastAsia"/>
          <w:color w:val="000000" w:themeColor="text1"/>
          <w:szCs w:val="21"/>
        </w:rPr>
        <w:t>强力的测定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 xml:space="preserve">GB/T 3920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色牢度试验</w:t>
      </w:r>
      <w:r w:rsidRPr="00A6334E">
        <w:rPr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耐摩擦色牢度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>GB/T 3921</w:t>
      </w:r>
      <w:r w:rsidRPr="00A6334E">
        <w:rPr>
          <w:rFonts w:hint="eastAsia"/>
          <w:color w:val="000000" w:themeColor="text1"/>
          <w:szCs w:val="21"/>
        </w:rPr>
        <w:t>-2008</w:t>
      </w:r>
      <w:r w:rsidRPr="00A6334E">
        <w:rPr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色牢度试验</w:t>
      </w:r>
      <w:r w:rsidRPr="00A6334E">
        <w:rPr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耐皂洗色牢度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 xml:space="preserve">GB/T 3922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色牢度试验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耐汗渍色牢度</w:t>
      </w:r>
    </w:p>
    <w:p w:rsidR="002337E8" w:rsidRPr="00A6334E" w:rsidRDefault="002337E8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3923.1 </w:t>
      </w:r>
      <w:r w:rsidR="00E64002"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织物拉伸性能：断裂强力和断裂伸长率的测定</w:t>
      </w:r>
      <w:r w:rsidRPr="00A6334E">
        <w:rPr>
          <w:rFonts w:hint="eastAsia"/>
          <w:color w:val="000000" w:themeColor="text1"/>
          <w:szCs w:val="21"/>
        </w:rPr>
        <w:t xml:space="preserve"> </w:t>
      </w:r>
      <w:proofErr w:type="gramStart"/>
      <w:r w:rsidRPr="00A6334E">
        <w:rPr>
          <w:rFonts w:hint="eastAsia"/>
          <w:color w:val="000000" w:themeColor="text1"/>
          <w:szCs w:val="21"/>
        </w:rPr>
        <w:t>条样法</w:t>
      </w:r>
      <w:proofErr w:type="gramEnd"/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>GB/T 4802.1</w:t>
      </w:r>
      <w:r w:rsidR="00834BC9" w:rsidRPr="00A6334E">
        <w:rPr>
          <w:rFonts w:hint="eastAsia"/>
          <w:color w:val="000000" w:themeColor="text1"/>
          <w:szCs w:val="21"/>
        </w:rPr>
        <w:t>-2008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织物起毛起球性能的测定</w:t>
      </w:r>
      <w:r w:rsidRPr="00A6334E">
        <w:rPr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第</w:t>
      </w:r>
      <w:r w:rsidRPr="00A6334E">
        <w:rPr>
          <w:rFonts w:hint="eastAsia"/>
          <w:color w:val="000000" w:themeColor="text1"/>
          <w:szCs w:val="21"/>
        </w:rPr>
        <w:t>1</w:t>
      </w:r>
      <w:r w:rsidRPr="00A6334E">
        <w:rPr>
          <w:rFonts w:hint="eastAsia"/>
          <w:color w:val="000000" w:themeColor="text1"/>
          <w:szCs w:val="21"/>
        </w:rPr>
        <w:t>部分：圆轨迹法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4841.3  </w:t>
      </w:r>
      <w:r w:rsidRPr="00A6334E">
        <w:rPr>
          <w:color w:val="000000" w:themeColor="text1"/>
          <w:szCs w:val="21"/>
        </w:rPr>
        <w:t>染料染色标准深度色卡</w:t>
      </w:r>
      <w:r w:rsidRPr="00A6334E">
        <w:rPr>
          <w:color w:val="000000" w:themeColor="text1"/>
          <w:szCs w:val="21"/>
        </w:rPr>
        <w:t xml:space="preserve"> 2/1</w:t>
      </w:r>
      <w:r w:rsidRPr="00A6334E">
        <w:rPr>
          <w:color w:val="000000" w:themeColor="text1"/>
          <w:szCs w:val="21"/>
        </w:rPr>
        <w:t>、</w:t>
      </w:r>
      <w:r w:rsidRPr="00A6334E">
        <w:rPr>
          <w:color w:val="000000" w:themeColor="text1"/>
          <w:szCs w:val="21"/>
        </w:rPr>
        <w:t>1/3</w:t>
      </w:r>
      <w:r w:rsidRPr="00A6334E">
        <w:rPr>
          <w:color w:val="000000" w:themeColor="text1"/>
          <w:szCs w:val="21"/>
        </w:rPr>
        <w:t>、</w:t>
      </w:r>
      <w:r w:rsidRPr="00A6334E">
        <w:rPr>
          <w:color w:val="000000" w:themeColor="text1"/>
          <w:szCs w:val="21"/>
        </w:rPr>
        <w:t>1/6</w:t>
      </w:r>
      <w:r w:rsidRPr="00A6334E">
        <w:rPr>
          <w:color w:val="000000" w:themeColor="text1"/>
          <w:szCs w:val="21"/>
        </w:rPr>
        <w:t>、</w:t>
      </w:r>
      <w:r w:rsidRPr="00A6334E">
        <w:rPr>
          <w:color w:val="000000" w:themeColor="text1"/>
          <w:szCs w:val="21"/>
        </w:rPr>
        <w:t>1/12</w:t>
      </w:r>
      <w:r w:rsidRPr="00A6334E">
        <w:rPr>
          <w:color w:val="000000" w:themeColor="text1"/>
          <w:szCs w:val="21"/>
        </w:rPr>
        <w:t>、</w:t>
      </w:r>
      <w:r w:rsidRPr="00A6334E">
        <w:rPr>
          <w:color w:val="000000" w:themeColor="text1"/>
          <w:szCs w:val="21"/>
        </w:rPr>
        <w:t>1/25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>GB/T 5713</w:t>
      </w:r>
      <w:r w:rsidR="00A33E9B"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色牢度试验</w:t>
      </w:r>
      <w:r w:rsidRPr="00A6334E">
        <w:rPr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耐水色牢度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7573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水萃取液</w:t>
      </w:r>
      <w:r w:rsidRPr="00A6334E">
        <w:rPr>
          <w:rFonts w:hint="eastAsia"/>
          <w:color w:val="000000" w:themeColor="text1"/>
          <w:szCs w:val="21"/>
        </w:rPr>
        <w:t>pH</w:t>
      </w:r>
      <w:r w:rsidRPr="00A6334E">
        <w:rPr>
          <w:rFonts w:hint="eastAsia"/>
          <w:color w:val="000000" w:themeColor="text1"/>
          <w:szCs w:val="21"/>
        </w:rPr>
        <w:t>值的测定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8170  </w:t>
      </w:r>
      <w:r w:rsidRPr="00A6334E">
        <w:rPr>
          <w:rFonts w:hint="eastAsia"/>
          <w:color w:val="000000" w:themeColor="text1"/>
          <w:szCs w:val="21"/>
        </w:rPr>
        <w:t>数值</w:t>
      </w:r>
      <w:proofErr w:type="gramStart"/>
      <w:r w:rsidRPr="00A6334E">
        <w:rPr>
          <w:rFonts w:hint="eastAsia"/>
          <w:color w:val="000000" w:themeColor="text1"/>
          <w:szCs w:val="21"/>
        </w:rPr>
        <w:t>修约规则</w:t>
      </w:r>
      <w:proofErr w:type="gramEnd"/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8629-2001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试验用家庭洗涤和干燥程序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>GB/T 86</w:t>
      </w:r>
      <w:r w:rsidRPr="00A6334E">
        <w:rPr>
          <w:rFonts w:hint="eastAsia"/>
          <w:color w:val="000000" w:themeColor="text1"/>
          <w:szCs w:val="21"/>
        </w:rPr>
        <w:t>30</w:t>
      </w:r>
      <w:r w:rsidRPr="00A6334E">
        <w:rPr>
          <w:color w:val="000000" w:themeColor="text1"/>
          <w:szCs w:val="21"/>
        </w:rPr>
        <w:t xml:space="preserve"> </w:t>
      </w:r>
      <w:r w:rsidR="00E64002"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洗涤和干燥后尺寸变化的测定</w:t>
      </w:r>
    </w:p>
    <w:p w:rsidR="001179EF" w:rsidRPr="00A6334E" w:rsidRDefault="001179EF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14611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燃烧性能</w:t>
      </w:r>
      <w:r w:rsidRPr="00A6334E">
        <w:rPr>
          <w:rFonts w:hint="eastAsia"/>
          <w:color w:val="000000" w:themeColor="text1"/>
          <w:szCs w:val="21"/>
        </w:rPr>
        <w:t xml:space="preserve"> 45</w:t>
      </w:r>
      <w:r w:rsidRPr="00A6334E">
        <w:rPr>
          <w:rFonts w:ascii="宋体" w:hAnsi="宋体" w:hint="eastAsia"/>
          <w:color w:val="000000" w:themeColor="text1"/>
          <w:szCs w:val="21"/>
        </w:rPr>
        <w:t>︒</w:t>
      </w:r>
      <w:r w:rsidRPr="00A6334E">
        <w:rPr>
          <w:rFonts w:hint="eastAsia"/>
          <w:color w:val="000000" w:themeColor="text1"/>
          <w:szCs w:val="21"/>
        </w:rPr>
        <w:t>方向燃烧速率的测定</w:t>
      </w:r>
    </w:p>
    <w:p w:rsidR="008E4A98" w:rsidRPr="00A6334E" w:rsidRDefault="008E4A98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>GB/T 14801</w:t>
      </w:r>
      <w:r w:rsidR="00B2727C" w:rsidRPr="00A6334E">
        <w:rPr>
          <w:rFonts w:hint="eastAsia"/>
          <w:color w:val="000000" w:themeColor="text1"/>
          <w:szCs w:val="21"/>
        </w:rPr>
        <w:t xml:space="preserve"> </w:t>
      </w:r>
      <w:r w:rsidR="00E64002" w:rsidRPr="00A6334E">
        <w:rPr>
          <w:rFonts w:hint="eastAsia"/>
          <w:color w:val="000000" w:themeColor="text1"/>
          <w:szCs w:val="21"/>
        </w:rPr>
        <w:t xml:space="preserve"> </w:t>
      </w:r>
      <w:r w:rsidR="00B2727C" w:rsidRPr="00A6334E">
        <w:rPr>
          <w:rFonts w:hint="eastAsia"/>
          <w:color w:val="000000" w:themeColor="text1"/>
          <w:szCs w:val="21"/>
        </w:rPr>
        <w:t>机织物和针织物</w:t>
      </w:r>
      <w:proofErr w:type="gramStart"/>
      <w:r w:rsidR="00B2727C" w:rsidRPr="00A6334E">
        <w:rPr>
          <w:rFonts w:hint="eastAsia"/>
          <w:color w:val="000000" w:themeColor="text1"/>
          <w:szCs w:val="21"/>
        </w:rPr>
        <w:t>纬斜和弓斜试验</w:t>
      </w:r>
      <w:proofErr w:type="gramEnd"/>
      <w:r w:rsidR="00B2727C" w:rsidRPr="00A6334E">
        <w:rPr>
          <w:rFonts w:hint="eastAsia"/>
          <w:color w:val="000000" w:themeColor="text1"/>
          <w:szCs w:val="21"/>
        </w:rPr>
        <w:t>方法</w:t>
      </w:r>
    </w:p>
    <w:p w:rsidR="00B03ECE" w:rsidRPr="00A6334E" w:rsidRDefault="00E64002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17592  </w:t>
      </w:r>
      <w:r w:rsidR="00B03ECE" w:rsidRPr="00A6334E">
        <w:rPr>
          <w:rFonts w:hint="eastAsia"/>
          <w:color w:val="000000" w:themeColor="text1"/>
          <w:szCs w:val="21"/>
        </w:rPr>
        <w:t>纺织品</w:t>
      </w:r>
      <w:r w:rsidR="00B03ECE" w:rsidRPr="00A6334E">
        <w:rPr>
          <w:rFonts w:hint="eastAsia"/>
          <w:color w:val="000000" w:themeColor="text1"/>
          <w:szCs w:val="21"/>
        </w:rPr>
        <w:t xml:space="preserve">  </w:t>
      </w:r>
      <w:r w:rsidR="00B03ECE" w:rsidRPr="00A6334E">
        <w:rPr>
          <w:rFonts w:hint="eastAsia"/>
          <w:color w:val="000000" w:themeColor="text1"/>
          <w:szCs w:val="21"/>
        </w:rPr>
        <w:t>禁用偶氮染料的测定</w:t>
      </w:r>
    </w:p>
    <w:p w:rsidR="00B03ECE" w:rsidRPr="00A6334E" w:rsidRDefault="00B03EC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color w:val="000000" w:themeColor="text1"/>
          <w:szCs w:val="21"/>
        </w:rPr>
        <w:t>GB 18401</w:t>
      </w:r>
      <w:r w:rsidR="00E64002"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国家纺织产品基本安全技术规范</w:t>
      </w:r>
      <w:r w:rsidRPr="00A6334E">
        <w:rPr>
          <w:rFonts w:hint="eastAsia"/>
          <w:color w:val="000000" w:themeColor="text1"/>
          <w:szCs w:val="21"/>
        </w:rPr>
        <w:t xml:space="preserve"> </w:t>
      </w:r>
    </w:p>
    <w:p w:rsidR="001179EF" w:rsidRPr="00A6334E" w:rsidRDefault="001179EF" w:rsidP="001179EF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20388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 </w:t>
      </w:r>
      <w:r w:rsidRPr="00A6334E">
        <w:rPr>
          <w:rFonts w:hint="eastAsia"/>
          <w:color w:val="000000" w:themeColor="text1"/>
          <w:szCs w:val="21"/>
        </w:rPr>
        <w:t>邻苯二甲酸酯的测定</w:t>
      </w:r>
      <w:r w:rsidR="0070640E">
        <w:rPr>
          <w:rFonts w:hint="eastAsia"/>
          <w:color w:val="000000" w:themeColor="text1"/>
          <w:szCs w:val="21"/>
        </w:rPr>
        <w:t xml:space="preserve"> </w:t>
      </w:r>
      <w:r w:rsidR="0070640E">
        <w:rPr>
          <w:rFonts w:hint="eastAsia"/>
          <w:color w:val="000000" w:themeColor="text1"/>
          <w:szCs w:val="21"/>
        </w:rPr>
        <w:t>四氢呋喃法</w:t>
      </w:r>
    </w:p>
    <w:p w:rsidR="0083120E" w:rsidRPr="00A6334E" w:rsidRDefault="0083120E" w:rsidP="00A33E9B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>GB/T 21196.2</w:t>
      </w:r>
      <w:r w:rsidR="00806185" w:rsidRPr="00A6334E">
        <w:rPr>
          <w:rFonts w:hint="eastAsia"/>
          <w:color w:val="000000" w:themeColor="text1"/>
          <w:szCs w:val="21"/>
        </w:rPr>
        <w:t>-2007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="00E64002"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马丁代尔法织物耐磨性的测定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第</w:t>
      </w:r>
      <w:r w:rsidRPr="00A6334E">
        <w:rPr>
          <w:rFonts w:hint="eastAsia"/>
          <w:color w:val="000000" w:themeColor="text1"/>
          <w:szCs w:val="21"/>
        </w:rPr>
        <w:t>2</w:t>
      </w:r>
      <w:r w:rsidRPr="00A6334E">
        <w:rPr>
          <w:rFonts w:hint="eastAsia"/>
          <w:color w:val="000000" w:themeColor="text1"/>
          <w:szCs w:val="21"/>
        </w:rPr>
        <w:t>部分</w:t>
      </w:r>
      <w:r w:rsidRPr="00A6334E">
        <w:rPr>
          <w:rFonts w:hint="eastAsia"/>
          <w:color w:val="000000" w:themeColor="text1"/>
          <w:szCs w:val="21"/>
        </w:rPr>
        <w:t>:</w:t>
      </w:r>
      <w:r w:rsidRPr="00A6334E">
        <w:rPr>
          <w:rFonts w:hint="eastAsia"/>
          <w:color w:val="000000" w:themeColor="text1"/>
          <w:szCs w:val="21"/>
        </w:rPr>
        <w:t>试样破损的测定</w:t>
      </w:r>
    </w:p>
    <w:p w:rsidR="00B03ECE" w:rsidRPr="00A6334E" w:rsidRDefault="00B03ECE" w:rsidP="002D2797">
      <w:pPr>
        <w:ind w:firstLineChars="200" w:firstLine="420"/>
        <w:rPr>
          <w:color w:val="000000" w:themeColor="text1"/>
        </w:rPr>
      </w:pPr>
      <w:r w:rsidRPr="00A6334E">
        <w:rPr>
          <w:rFonts w:hint="eastAsia"/>
          <w:color w:val="000000" w:themeColor="text1"/>
        </w:rPr>
        <w:t xml:space="preserve">GB/T 29862 </w:t>
      </w:r>
      <w:r w:rsidR="00E64002" w:rsidRPr="00A6334E">
        <w:rPr>
          <w:rFonts w:hint="eastAsia"/>
          <w:color w:val="000000" w:themeColor="text1"/>
        </w:rPr>
        <w:t xml:space="preserve"> </w:t>
      </w:r>
      <w:r w:rsidRPr="00A6334E">
        <w:rPr>
          <w:rFonts w:hint="eastAsia"/>
          <w:color w:val="000000" w:themeColor="text1"/>
        </w:rPr>
        <w:t>纺织品</w:t>
      </w:r>
      <w:r w:rsidRPr="00A6334E">
        <w:rPr>
          <w:rFonts w:hint="eastAsia"/>
          <w:color w:val="000000" w:themeColor="text1"/>
        </w:rPr>
        <w:t xml:space="preserve"> </w:t>
      </w:r>
      <w:r w:rsidRPr="00A6334E">
        <w:rPr>
          <w:rFonts w:hint="eastAsia"/>
          <w:color w:val="000000" w:themeColor="text1"/>
        </w:rPr>
        <w:t>纤维含量的标识</w:t>
      </w:r>
    </w:p>
    <w:p w:rsidR="001179EF" w:rsidRPr="00A6334E" w:rsidRDefault="001179EF" w:rsidP="001179EF">
      <w:pPr>
        <w:spacing w:line="360" w:lineRule="exact"/>
        <w:ind w:firstLineChars="200" w:firstLine="420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GB/T 30157  </w:t>
      </w:r>
      <w:r w:rsidRPr="00A6334E">
        <w:rPr>
          <w:rFonts w:hint="eastAsia"/>
          <w:color w:val="000000" w:themeColor="text1"/>
          <w:szCs w:val="21"/>
        </w:rPr>
        <w:t>纺织品</w:t>
      </w:r>
      <w:r w:rsidRPr="00A6334E">
        <w:rPr>
          <w:rFonts w:hint="eastAsia"/>
          <w:color w:val="000000" w:themeColor="text1"/>
          <w:szCs w:val="21"/>
        </w:rPr>
        <w:t xml:space="preserve"> </w:t>
      </w:r>
      <w:proofErr w:type="gramStart"/>
      <w:r w:rsidRPr="00A6334E">
        <w:rPr>
          <w:rFonts w:hint="eastAsia"/>
          <w:color w:val="000000" w:themeColor="text1"/>
          <w:szCs w:val="21"/>
        </w:rPr>
        <w:t>总铅和</w:t>
      </w:r>
      <w:proofErr w:type="gramEnd"/>
      <w:r w:rsidRPr="00A6334E">
        <w:rPr>
          <w:rFonts w:hint="eastAsia"/>
          <w:color w:val="000000" w:themeColor="text1"/>
          <w:szCs w:val="21"/>
        </w:rPr>
        <w:t>总镉含量的测定</w:t>
      </w:r>
    </w:p>
    <w:p w:rsidR="00AE5EEB" w:rsidRDefault="00AE5EEB" w:rsidP="002D2797">
      <w:pPr>
        <w:ind w:firstLineChars="200" w:firstLine="420"/>
      </w:pPr>
      <w:r w:rsidRPr="008777DF">
        <w:rPr>
          <w:rFonts w:hint="eastAsia"/>
          <w:szCs w:val="21"/>
        </w:rPr>
        <w:t>GB</w:t>
      </w:r>
      <w:r w:rsidR="001179EF">
        <w:rPr>
          <w:rFonts w:hint="eastAsia"/>
          <w:szCs w:val="21"/>
        </w:rPr>
        <w:t xml:space="preserve"> </w:t>
      </w:r>
      <w:r w:rsidRPr="008777DF">
        <w:rPr>
          <w:rFonts w:hint="eastAsia"/>
          <w:szCs w:val="21"/>
        </w:rPr>
        <w:t>31701</w:t>
      </w:r>
      <w:r>
        <w:rPr>
          <w:rFonts w:hint="eastAsia"/>
          <w:szCs w:val="21"/>
        </w:rPr>
        <w:t xml:space="preserve">  </w:t>
      </w:r>
      <w:r w:rsidRPr="00AE5EEB">
        <w:rPr>
          <w:rFonts w:hint="eastAsia"/>
          <w:szCs w:val="21"/>
        </w:rPr>
        <w:t>婴幼儿及儿童纺织产品安全技术规范</w:t>
      </w:r>
    </w:p>
    <w:p w:rsidR="00E64002" w:rsidRPr="00E64002" w:rsidRDefault="00E64002" w:rsidP="00E64002">
      <w:pPr>
        <w:ind w:firstLineChars="200" w:firstLine="420"/>
        <w:rPr>
          <w:color w:val="000000" w:themeColor="text1"/>
          <w:szCs w:val="21"/>
        </w:rPr>
      </w:pPr>
      <w:r w:rsidRPr="00E64002">
        <w:rPr>
          <w:rFonts w:hint="eastAsia"/>
          <w:color w:val="000000" w:themeColor="text1"/>
          <w:szCs w:val="21"/>
        </w:rPr>
        <w:t>GB/T</w:t>
      </w:r>
      <w:r>
        <w:rPr>
          <w:rFonts w:hint="eastAsia"/>
          <w:color w:val="000000" w:themeColor="text1"/>
          <w:szCs w:val="21"/>
        </w:rPr>
        <w:t xml:space="preserve"> </w:t>
      </w:r>
      <w:r w:rsidRPr="00E64002">
        <w:rPr>
          <w:rFonts w:hint="eastAsia"/>
          <w:color w:val="000000" w:themeColor="text1"/>
          <w:szCs w:val="21"/>
        </w:rPr>
        <w:t>32479-2016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再加工纤维基本安全技术要求</w:t>
      </w:r>
    </w:p>
    <w:p w:rsidR="00B03ECE" w:rsidRPr="008777DF" w:rsidRDefault="00E64002" w:rsidP="00A33E9B">
      <w:pPr>
        <w:spacing w:line="360" w:lineRule="exact"/>
        <w:ind w:leftChars="207" w:left="435"/>
        <w:rPr>
          <w:szCs w:val="21"/>
        </w:rPr>
      </w:pPr>
      <w:r>
        <w:rPr>
          <w:rFonts w:hint="eastAsia"/>
          <w:szCs w:val="21"/>
        </w:rPr>
        <w:t xml:space="preserve">SN/T 1850.1  </w:t>
      </w:r>
      <w:r w:rsidR="00A60EE8" w:rsidRPr="008777DF">
        <w:rPr>
          <w:rFonts w:hint="eastAsia"/>
          <w:szCs w:val="21"/>
        </w:rPr>
        <w:t>纺织品中烷基苯酚类及烷基</w:t>
      </w:r>
      <w:proofErr w:type="gramStart"/>
      <w:r w:rsidR="00A60EE8" w:rsidRPr="008777DF">
        <w:rPr>
          <w:rFonts w:hint="eastAsia"/>
          <w:szCs w:val="21"/>
        </w:rPr>
        <w:t>苯酚聚氧乙烯醚</w:t>
      </w:r>
      <w:proofErr w:type="gramEnd"/>
      <w:r w:rsidR="00A60EE8" w:rsidRPr="008777DF">
        <w:rPr>
          <w:rFonts w:hint="eastAsia"/>
          <w:szCs w:val="21"/>
        </w:rPr>
        <w:t>类的测定</w:t>
      </w:r>
      <w:r w:rsidR="00A60EE8" w:rsidRPr="008777DF">
        <w:rPr>
          <w:rFonts w:hint="eastAsia"/>
          <w:szCs w:val="21"/>
        </w:rPr>
        <w:t xml:space="preserve"> </w:t>
      </w:r>
      <w:r w:rsidR="00A60EE8" w:rsidRPr="008777DF">
        <w:rPr>
          <w:rFonts w:hint="eastAsia"/>
          <w:szCs w:val="21"/>
        </w:rPr>
        <w:t>第</w:t>
      </w:r>
      <w:r w:rsidR="00A60EE8" w:rsidRPr="008777DF">
        <w:rPr>
          <w:rFonts w:hint="eastAsia"/>
          <w:szCs w:val="21"/>
        </w:rPr>
        <w:t>1</w:t>
      </w:r>
      <w:r w:rsidR="00A60EE8" w:rsidRPr="008777DF">
        <w:rPr>
          <w:rFonts w:hint="eastAsia"/>
          <w:szCs w:val="21"/>
        </w:rPr>
        <w:t>部分：高效液</w:t>
      </w:r>
      <w:r w:rsidR="00A60EE8" w:rsidRPr="008777DF">
        <w:rPr>
          <w:rFonts w:hint="eastAsia"/>
          <w:szCs w:val="21"/>
        </w:rPr>
        <w:lastRenderedPageBreak/>
        <w:t>相色谱法</w:t>
      </w:r>
    </w:p>
    <w:p w:rsidR="001F2295" w:rsidRPr="008777DF" w:rsidRDefault="001F2295" w:rsidP="00A33E9B">
      <w:pPr>
        <w:spacing w:line="360" w:lineRule="exact"/>
        <w:ind w:leftChars="207" w:left="435"/>
        <w:rPr>
          <w:szCs w:val="21"/>
        </w:rPr>
      </w:pPr>
    </w:p>
    <w:p w:rsidR="0036685D" w:rsidRPr="008777DF" w:rsidRDefault="00152070" w:rsidP="00B03ECE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3</w:t>
      </w:r>
      <w:r w:rsidR="00B03ECE" w:rsidRPr="008777DF">
        <w:rPr>
          <w:rFonts w:hint="eastAsia"/>
          <w:b/>
          <w:szCs w:val="21"/>
        </w:rPr>
        <w:t xml:space="preserve">  </w:t>
      </w:r>
      <w:r w:rsidR="0036685D" w:rsidRPr="008777DF">
        <w:rPr>
          <w:rFonts w:hint="eastAsia"/>
          <w:b/>
          <w:szCs w:val="21"/>
        </w:rPr>
        <w:t>术语和定义：</w:t>
      </w:r>
    </w:p>
    <w:p w:rsidR="0036685D" w:rsidRPr="008777DF" w:rsidRDefault="0036685D" w:rsidP="00B03ECE">
      <w:pPr>
        <w:spacing w:line="360" w:lineRule="exact"/>
        <w:outlineLvl w:val="0"/>
        <w:rPr>
          <w:b/>
          <w:szCs w:val="21"/>
        </w:rPr>
      </w:pPr>
    </w:p>
    <w:p w:rsidR="0036685D" w:rsidRPr="008777DF" w:rsidRDefault="0036685D" w:rsidP="0036685D">
      <w:pPr>
        <w:spacing w:line="360" w:lineRule="exact"/>
        <w:ind w:firstLineChars="200" w:firstLine="420"/>
        <w:outlineLvl w:val="0"/>
        <w:rPr>
          <w:szCs w:val="21"/>
        </w:rPr>
      </w:pPr>
      <w:r w:rsidRPr="008777DF">
        <w:rPr>
          <w:rFonts w:hint="eastAsia"/>
          <w:szCs w:val="21"/>
        </w:rPr>
        <w:t>下列术语和定义适用于本文件。</w:t>
      </w:r>
    </w:p>
    <w:p w:rsidR="0036685D" w:rsidRPr="008777DF" w:rsidRDefault="0036685D" w:rsidP="0036685D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3.1</w:t>
      </w:r>
    </w:p>
    <w:p w:rsidR="00E64002" w:rsidRDefault="0036685D" w:rsidP="0036685D">
      <w:pPr>
        <w:spacing w:line="360" w:lineRule="exact"/>
        <w:ind w:firstLine="420"/>
        <w:outlineLvl w:val="0"/>
        <w:rPr>
          <w:szCs w:val="21"/>
        </w:rPr>
      </w:pPr>
      <w:bookmarkStart w:id="2" w:name="OLE_LINK3"/>
      <w:r w:rsidRPr="008777DF">
        <w:rPr>
          <w:rFonts w:hint="eastAsia"/>
          <w:szCs w:val="21"/>
        </w:rPr>
        <w:t>编织凉席</w:t>
      </w:r>
    </w:p>
    <w:p w:rsidR="0036685D" w:rsidRPr="008777DF" w:rsidRDefault="00B17621" w:rsidP="0036685D">
      <w:pPr>
        <w:spacing w:line="360" w:lineRule="exact"/>
        <w:ind w:firstLine="420"/>
        <w:outlineLvl w:val="0"/>
        <w:rPr>
          <w:szCs w:val="21"/>
        </w:rPr>
      </w:pPr>
      <w:r w:rsidRPr="008777DF">
        <w:rPr>
          <w:rFonts w:hint="eastAsia"/>
          <w:szCs w:val="21"/>
        </w:rPr>
        <w:t>以纺织纤维和纤维素材料等为主要原料单独或混合，经编织工艺加工制成的凉席</w:t>
      </w:r>
      <w:r w:rsidR="009A12AB" w:rsidRPr="008777DF">
        <w:rPr>
          <w:rFonts w:hint="eastAsia"/>
          <w:szCs w:val="21"/>
        </w:rPr>
        <w:t>。</w:t>
      </w:r>
    </w:p>
    <w:bookmarkEnd w:id="2"/>
    <w:p w:rsidR="00292330" w:rsidRPr="008777DF" w:rsidRDefault="00292330" w:rsidP="00292330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3.2</w:t>
      </w:r>
    </w:p>
    <w:p w:rsidR="00E64002" w:rsidRDefault="00E64002" w:rsidP="0036685D">
      <w:pPr>
        <w:spacing w:line="360" w:lineRule="exact"/>
        <w:ind w:firstLine="420"/>
        <w:outlineLvl w:val="0"/>
        <w:rPr>
          <w:szCs w:val="21"/>
        </w:rPr>
      </w:pPr>
      <w:r>
        <w:rPr>
          <w:rFonts w:hint="eastAsia"/>
          <w:szCs w:val="21"/>
        </w:rPr>
        <w:t>婴幼儿用品</w:t>
      </w:r>
    </w:p>
    <w:p w:rsidR="0036685D" w:rsidRPr="008777DF" w:rsidRDefault="00B17621" w:rsidP="0036685D">
      <w:pPr>
        <w:spacing w:line="360" w:lineRule="exact"/>
        <w:ind w:firstLine="420"/>
        <w:outlineLvl w:val="0"/>
        <w:rPr>
          <w:szCs w:val="21"/>
        </w:rPr>
      </w:pPr>
      <w:r w:rsidRPr="008777DF">
        <w:rPr>
          <w:rFonts w:hint="eastAsia"/>
          <w:szCs w:val="21"/>
        </w:rPr>
        <w:t>年龄在</w:t>
      </w:r>
      <w:r w:rsidRPr="008777DF">
        <w:rPr>
          <w:rFonts w:hint="eastAsia"/>
          <w:szCs w:val="21"/>
        </w:rPr>
        <w:t>36</w:t>
      </w:r>
      <w:r w:rsidRPr="008777DF">
        <w:rPr>
          <w:rFonts w:hint="eastAsia"/>
          <w:szCs w:val="21"/>
        </w:rPr>
        <w:t>个月及以下的婴幼儿使用的产品。</w:t>
      </w:r>
    </w:p>
    <w:p w:rsidR="00A4537F" w:rsidRPr="008777DF" w:rsidRDefault="00A4537F" w:rsidP="00B03EC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 xml:space="preserve">3.3 </w:t>
      </w:r>
    </w:p>
    <w:p w:rsidR="00E64002" w:rsidRPr="004C35EF" w:rsidRDefault="00E64002" w:rsidP="00A4537F">
      <w:pPr>
        <w:spacing w:line="360" w:lineRule="exact"/>
        <w:ind w:firstLineChars="200" w:firstLine="420"/>
        <w:outlineLvl w:val="0"/>
        <w:rPr>
          <w:szCs w:val="21"/>
        </w:rPr>
      </w:pPr>
      <w:r w:rsidRPr="004C35EF">
        <w:rPr>
          <w:rFonts w:hint="eastAsia"/>
          <w:szCs w:val="21"/>
        </w:rPr>
        <w:t>再加工纤维</w:t>
      </w:r>
    </w:p>
    <w:p w:rsidR="00E64002" w:rsidRPr="004C35EF" w:rsidRDefault="00614C77" w:rsidP="00A4537F">
      <w:pPr>
        <w:spacing w:line="360" w:lineRule="exact"/>
        <w:ind w:firstLineChars="200" w:firstLine="420"/>
        <w:outlineLvl w:val="0"/>
        <w:rPr>
          <w:szCs w:val="21"/>
        </w:rPr>
      </w:pPr>
      <w:r w:rsidRPr="004C35EF">
        <w:rPr>
          <w:rFonts w:hint="eastAsia"/>
          <w:szCs w:val="21"/>
        </w:rPr>
        <w:t>以纤维下脚、</w:t>
      </w:r>
      <w:r w:rsidR="00A4537F" w:rsidRPr="004C35EF">
        <w:rPr>
          <w:rFonts w:hint="eastAsia"/>
          <w:szCs w:val="21"/>
        </w:rPr>
        <w:t>纤维制品</w:t>
      </w:r>
      <w:r w:rsidRPr="004C35EF">
        <w:rPr>
          <w:rFonts w:hint="eastAsia"/>
          <w:szCs w:val="21"/>
        </w:rPr>
        <w:t>及其</w:t>
      </w:r>
      <w:r w:rsidR="00A4537F" w:rsidRPr="004C35EF">
        <w:rPr>
          <w:rFonts w:hint="eastAsia"/>
          <w:szCs w:val="21"/>
        </w:rPr>
        <w:t>下脚</w:t>
      </w:r>
      <w:r w:rsidR="00E64002" w:rsidRPr="004C35EF">
        <w:rPr>
          <w:rFonts w:hint="eastAsia"/>
          <w:szCs w:val="21"/>
        </w:rPr>
        <w:t>为原料，</w:t>
      </w:r>
      <w:r w:rsidR="00A4537F" w:rsidRPr="004C35EF">
        <w:rPr>
          <w:rFonts w:hint="eastAsia"/>
          <w:szCs w:val="21"/>
        </w:rPr>
        <w:t>经开松等方式加工而形成的纤维。</w:t>
      </w:r>
    </w:p>
    <w:p w:rsidR="00156BFE" w:rsidRPr="004C35EF" w:rsidRDefault="00E64002" w:rsidP="00E64002">
      <w:pPr>
        <w:spacing w:line="360" w:lineRule="exact"/>
        <w:ind w:firstLineChars="200" w:firstLine="360"/>
        <w:outlineLvl w:val="0"/>
        <w:rPr>
          <w:sz w:val="18"/>
          <w:szCs w:val="18"/>
        </w:rPr>
      </w:pPr>
      <w:r w:rsidRPr="004C35EF">
        <w:rPr>
          <w:rFonts w:hint="eastAsia"/>
          <w:sz w:val="18"/>
          <w:szCs w:val="18"/>
        </w:rPr>
        <w:t>[GB/T32479-2016</w:t>
      </w:r>
      <w:r w:rsidR="0070606B" w:rsidRPr="004C35EF">
        <w:rPr>
          <w:rFonts w:hint="eastAsia"/>
          <w:sz w:val="18"/>
          <w:szCs w:val="18"/>
        </w:rPr>
        <w:t>，定义</w:t>
      </w:r>
      <w:r w:rsidR="0070606B" w:rsidRPr="004C35EF">
        <w:rPr>
          <w:rFonts w:hint="eastAsia"/>
          <w:sz w:val="18"/>
          <w:szCs w:val="18"/>
        </w:rPr>
        <w:t>3.</w:t>
      </w:r>
      <w:r w:rsidRPr="004C35EF">
        <w:rPr>
          <w:rFonts w:hint="eastAsia"/>
          <w:sz w:val="18"/>
          <w:szCs w:val="18"/>
        </w:rPr>
        <w:t>1</w:t>
      </w:r>
      <w:r w:rsidR="0070606B" w:rsidRPr="004C35EF">
        <w:rPr>
          <w:rFonts w:hint="eastAsia"/>
          <w:sz w:val="18"/>
          <w:szCs w:val="18"/>
        </w:rPr>
        <w:t>]</w:t>
      </w:r>
    </w:p>
    <w:p w:rsidR="00D7756C" w:rsidRPr="008777DF" w:rsidRDefault="00D7756C" w:rsidP="00A4537F">
      <w:pPr>
        <w:spacing w:line="360" w:lineRule="exact"/>
        <w:ind w:firstLineChars="200" w:firstLine="420"/>
        <w:outlineLvl w:val="0"/>
        <w:rPr>
          <w:szCs w:val="21"/>
        </w:rPr>
      </w:pPr>
    </w:p>
    <w:p w:rsidR="00B03ECE" w:rsidRPr="008777DF" w:rsidRDefault="0036685D" w:rsidP="00B03ECE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 xml:space="preserve">4  </w:t>
      </w:r>
      <w:r w:rsidR="00B03ECE" w:rsidRPr="008777DF">
        <w:rPr>
          <w:rFonts w:hint="eastAsia"/>
          <w:b/>
          <w:szCs w:val="21"/>
        </w:rPr>
        <w:t>要求</w:t>
      </w:r>
    </w:p>
    <w:p w:rsidR="00156BFE" w:rsidRPr="008777DF" w:rsidRDefault="00156BFE" w:rsidP="00B03ECE">
      <w:pPr>
        <w:spacing w:line="360" w:lineRule="exact"/>
        <w:outlineLvl w:val="0"/>
        <w:rPr>
          <w:b/>
          <w:szCs w:val="21"/>
        </w:rPr>
      </w:pPr>
    </w:p>
    <w:p w:rsidR="00B03ECE" w:rsidRPr="008777DF" w:rsidRDefault="0036685D" w:rsidP="00B03EC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4</w:t>
      </w:r>
      <w:r w:rsidR="00B03ECE" w:rsidRPr="008777DF">
        <w:rPr>
          <w:szCs w:val="21"/>
        </w:rPr>
        <w:t xml:space="preserve">.1  </w:t>
      </w:r>
      <w:r w:rsidR="00152070" w:rsidRPr="008777DF">
        <w:rPr>
          <w:rFonts w:hint="eastAsia"/>
          <w:szCs w:val="21"/>
        </w:rPr>
        <w:t>产品的品等</w:t>
      </w:r>
      <w:r w:rsidR="004D207F" w:rsidRPr="008777DF">
        <w:rPr>
          <w:rFonts w:hint="eastAsia"/>
          <w:szCs w:val="21"/>
        </w:rPr>
        <w:t>分为优等品、一等品和合格品</w:t>
      </w:r>
    </w:p>
    <w:p w:rsidR="00B03ECE" w:rsidRPr="008777DF" w:rsidRDefault="0036685D" w:rsidP="00B03EC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4</w:t>
      </w:r>
      <w:r w:rsidR="00B03ECE" w:rsidRPr="008777DF">
        <w:rPr>
          <w:rFonts w:hint="eastAsia"/>
          <w:szCs w:val="21"/>
        </w:rPr>
        <w:t>.</w:t>
      </w:r>
      <w:r w:rsidR="00B03ECE" w:rsidRPr="008777DF">
        <w:rPr>
          <w:szCs w:val="21"/>
        </w:rPr>
        <w:t>2</w:t>
      </w:r>
      <w:r w:rsidR="00B03ECE" w:rsidRPr="008777DF">
        <w:rPr>
          <w:rFonts w:hint="eastAsia"/>
          <w:szCs w:val="21"/>
        </w:rPr>
        <w:t xml:space="preserve">  </w:t>
      </w:r>
      <w:r w:rsidR="004D207F" w:rsidRPr="008777DF">
        <w:rPr>
          <w:rFonts w:hint="eastAsia"/>
          <w:szCs w:val="21"/>
        </w:rPr>
        <w:t>产品的质量分为内在质量和外观质量。</w:t>
      </w:r>
    </w:p>
    <w:p w:rsidR="004D207F" w:rsidRDefault="0036685D" w:rsidP="00B03EC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4</w:t>
      </w:r>
      <w:r w:rsidR="004D207F" w:rsidRPr="008777DF">
        <w:rPr>
          <w:rFonts w:hint="eastAsia"/>
          <w:szCs w:val="21"/>
        </w:rPr>
        <w:t xml:space="preserve">.3  </w:t>
      </w:r>
      <w:r w:rsidR="004D207F" w:rsidRPr="008777DF">
        <w:rPr>
          <w:rFonts w:hint="eastAsia"/>
          <w:szCs w:val="21"/>
        </w:rPr>
        <w:t>产品的内在质量要求</w:t>
      </w:r>
      <w:r w:rsidR="00834BC9" w:rsidRPr="008777DF">
        <w:rPr>
          <w:rFonts w:hint="eastAsia"/>
          <w:szCs w:val="21"/>
        </w:rPr>
        <w:t>分为</w:t>
      </w:r>
      <w:r w:rsidR="00E64002" w:rsidRPr="008777DF">
        <w:rPr>
          <w:rFonts w:hint="eastAsia"/>
          <w:szCs w:val="21"/>
        </w:rPr>
        <w:t>生态安全技术要求和</w:t>
      </w:r>
      <w:r w:rsidR="00834BC9" w:rsidRPr="008777DF">
        <w:rPr>
          <w:rFonts w:hint="eastAsia"/>
          <w:szCs w:val="21"/>
        </w:rPr>
        <w:t>一般理化性能要求</w:t>
      </w:r>
      <w:r w:rsidR="004D207F" w:rsidRPr="008777DF">
        <w:rPr>
          <w:rFonts w:hint="eastAsia"/>
          <w:szCs w:val="21"/>
        </w:rPr>
        <w:t>。</w:t>
      </w:r>
    </w:p>
    <w:p w:rsidR="00E64002" w:rsidRPr="008777DF" w:rsidRDefault="00E64002" w:rsidP="00E64002">
      <w:pPr>
        <w:jc w:val="left"/>
      </w:pPr>
      <w:r w:rsidRPr="008777DF">
        <w:rPr>
          <w:rFonts w:hint="eastAsia"/>
        </w:rPr>
        <w:t>4.3.</w:t>
      </w:r>
      <w:r>
        <w:rPr>
          <w:rFonts w:hint="eastAsia"/>
        </w:rPr>
        <w:t xml:space="preserve">1  </w:t>
      </w:r>
      <w:r w:rsidRPr="008777DF">
        <w:rPr>
          <w:rFonts w:hint="eastAsia"/>
        </w:rPr>
        <w:t>产品的生态安全技术要求：见表</w:t>
      </w:r>
      <w:r>
        <w:rPr>
          <w:rFonts w:hint="eastAsia"/>
        </w:rPr>
        <w:t>1</w:t>
      </w:r>
    </w:p>
    <w:p w:rsidR="00E64002" w:rsidRPr="008777DF" w:rsidRDefault="00E64002" w:rsidP="00E64002">
      <w:pPr>
        <w:jc w:val="center"/>
      </w:pPr>
      <w:r w:rsidRPr="008777DF">
        <w:rPr>
          <w:rFonts w:hint="eastAsia"/>
        </w:rPr>
        <w:t>表</w:t>
      </w:r>
      <w:r>
        <w:rPr>
          <w:rFonts w:hint="eastAsia"/>
        </w:rPr>
        <w:t>1</w:t>
      </w:r>
      <w:r w:rsidRPr="008777DF">
        <w:rPr>
          <w:rFonts w:hint="eastAsia"/>
        </w:rPr>
        <w:t xml:space="preserve">  </w:t>
      </w:r>
      <w:r w:rsidRPr="008777DF">
        <w:rPr>
          <w:rFonts w:hint="eastAsia"/>
        </w:rPr>
        <w:t>生态安全技术要求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43"/>
        <w:gridCol w:w="2764"/>
        <w:gridCol w:w="71"/>
        <w:gridCol w:w="2693"/>
      </w:tblGrid>
      <w:tr w:rsidR="00E64002" w:rsidRPr="008777DF" w:rsidTr="00292113">
        <w:trPr>
          <w:tblHeader/>
        </w:trPr>
        <w:tc>
          <w:tcPr>
            <w:tcW w:w="3403" w:type="dxa"/>
            <w:gridSpan w:val="2"/>
            <w:vMerge w:val="restart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项</w:t>
            </w:r>
            <w:r w:rsidRPr="008777DF">
              <w:rPr>
                <w:rFonts w:hint="eastAsia"/>
                <w:szCs w:val="21"/>
              </w:rPr>
              <w:t xml:space="preserve">   </w:t>
            </w:r>
            <w:r w:rsidRPr="008777DF">
              <w:rPr>
                <w:rFonts w:hint="eastAsia"/>
                <w:szCs w:val="21"/>
              </w:rPr>
              <w:t>目</w:t>
            </w:r>
          </w:p>
        </w:tc>
        <w:tc>
          <w:tcPr>
            <w:tcW w:w="5528" w:type="dxa"/>
            <w:gridSpan w:val="3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技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术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指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标</w:t>
            </w:r>
          </w:p>
        </w:tc>
      </w:tr>
      <w:tr w:rsidR="00E64002" w:rsidRPr="008777DF" w:rsidTr="00292113">
        <w:trPr>
          <w:tblHeader/>
        </w:trPr>
        <w:tc>
          <w:tcPr>
            <w:tcW w:w="3403" w:type="dxa"/>
            <w:gridSpan w:val="2"/>
            <w:vMerge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pacing w:val="-10"/>
                <w:szCs w:val="21"/>
              </w:rPr>
              <w:t>婴幼儿用品</w:t>
            </w:r>
          </w:p>
        </w:tc>
        <w:tc>
          <w:tcPr>
            <w:tcW w:w="2693" w:type="dxa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pacing w:val="-10"/>
                <w:szCs w:val="21"/>
              </w:rPr>
              <w:t>直接接触皮肤用品</w:t>
            </w:r>
          </w:p>
        </w:tc>
      </w:tr>
      <w:tr w:rsidR="00E64002" w:rsidRPr="008777DF" w:rsidTr="00292113">
        <w:tc>
          <w:tcPr>
            <w:tcW w:w="3403" w:type="dxa"/>
            <w:gridSpan w:val="2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甲醛含量</w:t>
            </w:r>
            <w:r w:rsidRPr="008777DF">
              <w:rPr>
                <w:rFonts w:hint="eastAsia"/>
                <w:szCs w:val="21"/>
              </w:rPr>
              <w:t>/(mg/kg)</w:t>
            </w:r>
          </w:p>
        </w:tc>
        <w:tc>
          <w:tcPr>
            <w:tcW w:w="5528" w:type="dxa"/>
            <w:gridSpan w:val="3"/>
            <w:vMerge w:val="restart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按</w:t>
            </w:r>
            <w:r w:rsidRPr="008777DF">
              <w:rPr>
                <w:rFonts w:hint="eastAsia"/>
                <w:szCs w:val="21"/>
              </w:rPr>
              <w:t>GB18401</w:t>
            </w:r>
            <w:r w:rsidRPr="008777DF">
              <w:rPr>
                <w:rFonts w:hint="eastAsia"/>
                <w:szCs w:val="21"/>
              </w:rPr>
              <w:t>规定</w:t>
            </w:r>
          </w:p>
        </w:tc>
      </w:tr>
      <w:tr w:rsidR="00E64002" w:rsidRPr="008777DF" w:rsidTr="00292113">
        <w:tc>
          <w:tcPr>
            <w:tcW w:w="3403" w:type="dxa"/>
            <w:gridSpan w:val="2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pH</w:t>
            </w:r>
            <w:r w:rsidRPr="008777DF">
              <w:rPr>
                <w:rFonts w:hint="eastAsia"/>
                <w:szCs w:val="21"/>
              </w:rPr>
              <w:t>值</w:t>
            </w:r>
          </w:p>
        </w:tc>
        <w:tc>
          <w:tcPr>
            <w:tcW w:w="5528" w:type="dxa"/>
            <w:gridSpan w:val="3"/>
            <w:vMerge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64002" w:rsidRPr="008777DF" w:rsidTr="00292113">
        <w:tc>
          <w:tcPr>
            <w:tcW w:w="3403" w:type="dxa"/>
            <w:gridSpan w:val="2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异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味</w:t>
            </w:r>
          </w:p>
        </w:tc>
        <w:tc>
          <w:tcPr>
            <w:tcW w:w="5528" w:type="dxa"/>
            <w:gridSpan w:val="3"/>
            <w:vMerge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64002" w:rsidRPr="008777DF" w:rsidTr="00292113">
        <w:tc>
          <w:tcPr>
            <w:tcW w:w="3403" w:type="dxa"/>
            <w:gridSpan w:val="2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可分解致癌芳香</w:t>
            </w:r>
            <w:proofErr w:type="gramStart"/>
            <w:r w:rsidRPr="008777DF">
              <w:rPr>
                <w:rFonts w:hint="eastAsia"/>
                <w:szCs w:val="21"/>
              </w:rPr>
              <w:t>胺</w:t>
            </w:r>
            <w:proofErr w:type="gramEnd"/>
            <w:r w:rsidRPr="008777DF">
              <w:rPr>
                <w:rFonts w:hint="eastAsia"/>
                <w:szCs w:val="21"/>
              </w:rPr>
              <w:t>染料</w:t>
            </w:r>
            <w:r w:rsidRPr="008777DF">
              <w:rPr>
                <w:rFonts w:ascii="宋体" w:hint="eastAsia"/>
                <w:sz w:val="18"/>
              </w:rPr>
              <w:t>/</w:t>
            </w:r>
            <w:r w:rsidRPr="008777DF">
              <w:rPr>
                <w:rFonts w:hint="eastAsia"/>
                <w:szCs w:val="21"/>
              </w:rPr>
              <w:t>(</w:t>
            </w:r>
            <w:r w:rsidRPr="008777DF">
              <w:rPr>
                <w:szCs w:val="21"/>
              </w:rPr>
              <w:t>mg/kg</w:t>
            </w:r>
            <w:r w:rsidRPr="008777DF">
              <w:rPr>
                <w:rFonts w:hint="eastAsia"/>
                <w:szCs w:val="21"/>
              </w:rPr>
              <w:t>)</w:t>
            </w:r>
          </w:p>
        </w:tc>
        <w:tc>
          <w:tcPr>
            <w:tcW w:w="5528" w:type="dxa"/>
            <w:gridSpan w:val="3"/>
            <w:vMerge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64002" w:rsidRPr="008777DF" w:rsidTr="00292113">
        <w:tc>
          <w:tcPr>
            <w:tcW w:w="1560" w:type="dxa"/>
            <w:vMerge w:val="restart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APEO/(</w:t>
            </w:r>
            <w:r w:rsidRPr="008777DF">
              <w:rPr>
                <w:szCs w:val="21"/>
              </w:rPr>
              <w:t>mg/kg</w:t>
            </w:r>
            <w:r w:rsidRPr="008777DF">
              <w:rPr>
                <w:rFonts w:hint="eastAsia"/>
                <w:szCs w:val="21"/>
              </w:rPr>
              <w:t>)</w:t>
            </w:r>
          </w:p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ascii="宋体" w:hAnsi="宋体"/>
              </w:rPr>
              <w:t>≤</w:t>
            </w:r>
          </w:p>
        </w:tc>
        <w:tc>
          <w:tcPr>
            <w:tcW w:w="1843" w:type="dxa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OP</w:t>
            </w:r>
            <w:r w:rsidRPr="008777DF">
              <w:rPr>
                <w:rFonts w:hint="eastAsia"/>
                <w:szCs w:val="21"/>
              </w:rPr>
              <w:t>、</w:t>
            </w:r>
            <w:r w:rsidRPr="008777DF">
              <w:rPr>
                <w:rFonts w:hint="eastAsia"/>
                <w:szCs w:val="21"/>
              </w:rPr>
              <w:t>NP</w:t>
            </w:r>
            <w:r w:rsidRPr="008777DF">
              <w:rPr>
                <w:rFonts w:hint="eastAsia"/>
                <w:szCs w:val="21"/>
              </w:rPr>
              <w:t>合计</w:t>
            </w:r>
          </w:p>
        </w:tc>
        <w:tc>
          <w:tcPr>
            <w:tcW w:w="5528" w:type="dxa"/>
            <w:gridSpan w:val="3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10</w:t>
            </w:r>
          </w:p>
        </w:tc>
      </w:tr>
      <w:tr w:rsidR="00E64002" w:rsidRPr="008777DF" w:rsidTr="00292113">
        <w:tc>
          <w:tcPr>
            <w:tcW w:w="1560" w:type="dxa"/>
            <w:vMerge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OP</w:t>
            </w:r>
            <w:r w:rsidRPr="008777DF">
              <w:rPr>
                <w:rFonts w:hint="eastAsia"/>
                <w:szCs w:val="21"/>
              </w:rPr>
              <w:t>、</w:t>
            </w:r>
            <w:r w:rsidRPr="008777DF">
              <w:rPr>
                <w:rFonts w:hint="eastAsia"/>
                <w:szCs w:val="21"/>
              </w:rPr>
              <w:t>NP</w:t>
            </w:r>
            <w:r w:rsidRPr="008777DF">
              <w:rPr>
                <w:rFonts w:hint="eastAsia"/>
                <w:szCs w:val="21"/>
              </w:rPr>
              <w:t>、</w:t>
            </w:r>
            <w:r w:rsidRPr="008777DF">
              <w:rPr>
                <w:rFonts w:hint="eastAsia"/>
                <w:szCs w:val="21"/>
              </w:rPr>
              <w:t>OPEO</w:t>
            </w:r>
            <w:r w:rsidRPr="008777DF">
              <w:rPr>
                <w:rFonts w:hint="eastAsia"/>
                <w:szCs w:val="21"/>
              </w:rPr>
              <w:t>、</w:t>
            </w:r>
            <w:r w:rsidRPr="008777DF">
              <w:rPr>
                <w:rFonts w:hint="eastAsia"/>
                <w:szCs w:val="21"/>
              </w:rPr>
              <w:t>NPEO</w:t>
            </w:r>
            <w:r w:rsidRPr="008777DF">
              <w:rPr>
                <w:rFonts w:hint="eastAsia"/>
                <w:szCs w:val="21"/>
              </w:rPr>
              <w:t>合计</w:t>
            </w:r>
          </w:p>
        </w:tc>
        <w:tc>
          <w:tcPr>
            <w:tcW w:w="5528" w:type="dxa"/>
            <w:gridSpan w:val="3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100</w:t>
            </w:r>
          </w:p>
        </w:tc>
      </w:tr>
      <w:tr w:rsidR="00E64002" w:rsidRPr="008777DF" w:rsidTr="00292113">
        <w:tc>
          <w:tcPr>
            <w:tcW w:w="3403" w:type="dxa"/>
            <w:gridSpan w:val="2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燃烧性能</w:t>
            </w:r>
          </w:p>
        </w:tc>
        <w:tc>
          <w:tcPr>
            <w:tcW w:w="2764" w:type="dxa"/>
            <w:vMerge w:val="restart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符合</w:t>
            </w:r>
            <w:r w:rsidRPr="008777DF">
              <w:rPr>
                <w:rFonts w:hint="eastAsia"/>
                <w:szCs w:val="21"/>
              </w:rPr>
              <w:t>GB31701</w:t>
            </w:r>
            <w:r w:rsidRPr="008777DF">
              <w:rPr>
                <w:rFonts w:hint="eastAsia"/>
                <w:szCs w:val="21"/>
              </w:rPr>
              <w:t>规定</w:t>
            </w:r>
          </w:p>
        </w:tc>
        <w:tc>
          <w:tcPr>
            <w:tcW w:w="2764" w:type="dxa"/>
            <w:gridSpan w:val="2"/>
            <w:vMerge w:val="restart"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------</w:t>
            </w:r>
          </w:p>
        </w:tc>
      </w:tr>
      <w:tr w:rsidR="00E64002" w:rsidRPr="008777DF" w:rsidTr="00292113">
        <w:tc>
          <w:tcPr>
            <w:tcW w:w="3403" w:type="dxa"/>
            <w:gridSpan w:val="2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重金属（铅、镉）</w:t>
            </w:r>
          </w:p>
        </w:tc>
        <w:tc>
          <w:tcPr>
            <w:tcW w:w="2764" w:type="dxa"/>
            <w:vMerge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  <w:highlight w:val="yellow"/>
              </w:rPr>
            </w:pPr>
          </w:p>
        </w:tc>
      </w:tr>
      <w:tr w:rsidR="00E64002" w:rsidRPr="008777DF" w:rsidTr="00292113">
        <w:tc>
          <w:tcPr>
            <w:tcW w:w="3403" w:type="dxa"/>
            <w:gridSpan w:val="2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邻苯二甲酸酯</w:t>
            </w:r>
          </w:p>
        </w:tc>
        <w:tc>
          <w:tcPr>
            <w:tcW w:w="2764" w:type="dxa"/>
            <w:vMerge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E64002" w:rsidRPr="008777DF" w:rsidRDefault="00E64002" w:rsidP="00292113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5D5B46" w:rsidRDefault="005D5B46" w:rsidP="00B03ECE">
      <w:pPr>
        <w:spacing w:line="360" w:lineRule="exact"/>
        <w:outlineLvl w:val="0"/>
        <w:rPr>
          <w:szCs w:val="21"/>
        </w:rPr>
      </w:pPr>
    </w:p>
    <w:p w:rsidR="00834BC9" w:rsidRDefault="0036685D" w:rsidP="00B03EC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4</w:t>
      </w:r>
      <w:r w:rsidR="00834BC9" w:rsidRPr="008777DF">
        <w:rPr>
          <w:rFonts w:hint="eastAsia"/>
          <w:szCs w:val="21"/>
        </w:rPr>
        <w:t>.3.</w:t>
      </w:r>
      <w:r w:rsidR="00E64002">
        <w:rPr>
          <w:rFonts w:hint="eastAsia"/>
          <w:szCs w:val="21"/>
        </w:rPr>
        <w:t>2</w:t>
      </w:r>
      <w:r w:rsidR="00834BC9" w:rsidRPr="008777DF">
        <w:rPr>
          <w:rFonts w:hint="eastAsia"/>
          <w:szCs w:val="21"/>
        </w:rPr>
        <w:t xml:space="preserve"> </w:t>
      </w:r>
      <w:r w:rsidR="00E64002">
        <w:rPr>
          <w:rFonts w:hint="eastAsia"/>
          <w:szCs w:val="21"/>
        </w:rPr>
        <w:t xml:space="preserve"> </w:t>
      </w:r>
      <w:r w:rsidR="00834BC9" w:rsidRPr="008777DF">
        <w:rPr>
          <w:rFonts w:hint="eastAsia"/>
          <w:szCs w:val="21"/>
        </w:rPr>
        <w:t>产品的一般理化性能要求</w:t>
      </w:r>
      <w:r w:rsidR="00156BFE" w:rsidRPr="008777DF">
        <w:rPr>
          <w:rFonts w:hint="eastAsia"/>
          <w:szCs w:val="21"/>
        </w:rPr>
        <w:t>：</w:t>
      </w:r>
      <w:r w:rsidR="00834BC9" w:rsidRPr="008777DF">
        <w:rPr>
          <w:rFonts w:hint="eastAsia"/>
          <w:szCs w:val="21"/>
        </w:rPr>
        <w:t>见表</w:t>
      </w:r>
      <w:r w:rsidR="00E64002">
        <w:rPr>
          <w:rFonts w:hint="eastAsia"/>
          <w:szCs w:val="21"/>
        </w:rPr>
        <w:t>2</w:t>
      </w:r>
    </w:p>
    <w:p w:rsidR="00756A5C" w:rsidRPr="008777DF" w:rsidRDefault="00756A5C" w:rsidP="00B03ECE">
      <w:pPr>
        <w:spacing w:line="360" w:lineRule="exact"/>
        <w:outlineLvl w:val="0"/>
        <w:rPr>
          <w:szCs w:val="21"/>
        </w:rPr>
      </w:pPr>
    </w:p>
    <w:p w:rsidR="009A75F2" w:rsidRPr="008777DF" w:rsidRDefault="00063BF0" w:rsidP="00063BF0">
      <w:pPr>
        <w:jc w:val="center"/>
      </w:pPr>
      <w:r w:rsidRPr="008777DF">
        <w:rPr>
          <w:rFonts w:hint="eastAsia"/>
        </w:rPr>
        <w:lastRenderedPageBreak/>
        <w:t>表</w:t>
      </w:r>
      <w:r w:rsidR="00E64002">
        <w:rPr>
          <w:rFonts w:hint="eastAsia"/>
        </w:rPr>
        <w:t>2</w:t>
      </w:r>
      <w:r w:rsidRPr="008777DF">
        <w:rPr>
          <w:rFonts w:hint="eastAsia"/>
        </w:rPr>
        <w:t xml:space="preserve">  </w:t>
      </w:r>
      <w:r w:rsidR="00156BFE" w:rsidRPr="008777DF">
        <w:rPr>
          <w:rFonts w:hint="eastAsia"/>
          <w:szCs w:val="21"/>
        </w:rPr>
        <w:t>一般理化性能</w:t>
      </w:r>
      <w:r w:rsidRPr="008777DF">
        <w:rPr>
          <w:rFonts w:hint="eastAsia"/>
        </w:rPr>
        <w:t>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27"/>
        <w:gridCol w:w="1462"/>
        <w:gridCol w:w="1620"/>
        <w:gridCol w:w="85"/>
        <w:gridCol w:w="1612"/>
        <w:gridCol w:w="1649"/>
      </w:tblGrid>
      <w:tr w:rsidR="00E644B9" w:rsidRPr="008777DF" w:rsidTr="00E831CC">
        <w:trPr>
          <w:tblHeader/>
        </w:trPr>
        <w:tc>
          <w:tcPr>
            <w:tcW w:w="3682" w:type="dxa"/>
            <w:gridSpan w:val="3"/>
            <w:vMerge w:val="restart"/>
            <w:vAlign w:val="center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项</w:t>
            </w:r>
            <w:r w:rsidRPr="008777DF">
              <w:rPr>
                <w:rFonts w:hint="eastAsia"/>
                <w:szCs w:val="21"/>
              </w:rPr>
              <w:t xml:space="preserve">   </w:t>
            </w:r>
            <w:r w:rsidRPr="008777DF">
              <w:rPr>
                <w:rFonts w:hint="eastAsia"/>
                <w:szCs w:val="21"/>
              </w:rPr>
              <w:t>目</w:t>
            </w:r>
          </w:p>
        </w:tc>
        <w:tc>
          <w:tcPr>
            <w:tcW w:w="4966" w:type="dxa"/>
            <w:gridSpan w:val="4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技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术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指</w:t>
            </w:r>
            <w:r w:rsidRPr="008777DF">
              <w:rPr>
                <w:rFonts w:hint="eastAsia"/>
                <w:szCs w:val="21"/>
              </w:rPr>
              <w:t xml:space="preserve">  </w:t>
            </w:r>
            <w:r w:rsidRPr="008777DF">
              <w:rPr>
                <w:rFonts w:hint="eastAsia"/>
                <w:szCs w:val="21"/>
              </w:rPr>
              <w:t>标</w:t>
            </w:r>
          </w:p>
        </w:tc>
      </w:tr>
      <w:tr w:rsidR="00E644B9" w:rsidRPr="008777DF" w:rsidTr="00E831CC">
        <w:trPr>
          <w:tblHeader/>
        </w:trPr>
        <w:tc>
          <w:tcPr>
            <w:tcW w:w="3682" w:type="dxa"/>
            <w:gridSpan w:val="3"/>
            <w:vMerge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pacing w:val="-10"/>
                <w:szCs w:val="21"/>
              </w:rPr>
              <w:t>优等品</w:t>
            </w:r>
          </w:p>
        </w:tc>
        <w:tc>
          <w:tcPr>
            <w:tcW w:w="1612" w:type="dxa"/>
            <w:vAlign w:val="center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pacing w:val="-10"/>
                <w:szCs w:val="21"/>
              </w:rPr>
              <w:t>一等品</w:t>
            </w:r>
          </w:p>
        </w:tc>
        <w:tc>
          <w:tcPr>
            <w:tcW w:w="1649" w:type="dxa"/>
            <w:vAlign w:val="center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pacing w:val="-10"/>
                <w:szCs w:val="21"/>
              </w:rPr>
              <w:t>合格品</w:t>
            </w:r>
          </w:p>
        </w:tc>
      </w:tr>
      <w:tr w:rsidR="00E644B9" w:rsidRPr="008777DF" w:rsidTr="00E831CC">
        <w:tc>
          <w:tcPr>
            <w:tcW w:w="3682" w:type="dxa"/>
            <w:gridSpan w:val="3"/>
            <w:vAlign w:val="center"/>
          </w:tcPr>
          <w:p w:rsidR="00E644B9" w:rsidRPr="008777DF" w:rsidRDefault="00D7366E" w:rsidP="00D7366E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纤维含量</w:t>
            </w:r>
            <w:r w:rsidRPr="008777DF">
              <w:rPr>
                <w:rFonts w:hint="eastAsia"/>
                <w:szCs w:val="21"/>
                <w:vertAlign w:val="superscript"/>
              </w:rPr>
              <w:t>a</w:t>
            </w:r>
            <w:r w:rsidR="00E644B9" w:rsidRPr="008777DF">
              <w:rPr>
                <w:rFonts w:hint="eastAsia"/>
                <w:szCs w:val="21"/>
              </w:rPr>
              <w:t>/</w:t>
            </w:r>
            <w:r w:rsidR="00E644B9" w:rsidRPr="008777DF">
              <w:rPr>
                <w:szCs w:val="21"/>
              </w:rPr>
              <w:t>%</w:t>
            </w:r>
          </w:p>
        </w:tc>
        <w:tc>
          <w:tcPr>
            <w:tcW w:w="4966" w:type="dxa"/>
            <w:gridSpan w:val="4"/>
            <w:vAlign w:val="center"/>
          </w:tcPr>
          <w:p w:rsidR="00E644B9" w:rsidRPr="008777DF" w:rsidRDefault="00E644B9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按</w:t>
            </w:r>
            <w:r w:rsidRPr="008777DF">
              <w:rPr>
                <w:rFonts w:hint="eastAsia"/>
                <w:szCs w:val="21"/>
              </w:rPr>
              <w:t>GB/T 29862</w:t>
            </w:r>
            <w:r w:rsidRPr="008777DF">
              <w:rPr>
                <w:rFonts w:hint="eastAsia"/>
                <w:szCs w:val="21"/>
              </w:rPr>
              <w:t>规定</w:t>
            </w:r>
          </w:p>
        </w:tc>
      </w:tr>
      <w:tr w:rsidR="00E2510D" w:rsidRPr="008777DF" w:rsidTr="002E4CF3">
        <w:tc>
          <w:tcPr>
            <w:tcW w:w="3682" w:type="dxa"/>
            <w:gridSpan w:val="3"/>
            <w:vAlign w:val="center"/>
          </w:tcPr>
          <w:p w:rsidR="00E2510D" w:rsidRPr="008777DF" w:rsidRDefault="00E2510D" w:rsidP="002D5BFD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耐磨性能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rFonts w:hint="eastAsia"/>
                <w:szCs w:val="21"/>
              </w:rPr>
              <w:t>次</w:t>
            </w:r>
            <w:r w:rsidRPr="008777DF">
              <w:rPr>
                <w:rFonts w:hint="eastAsia"/>
                <w:szCs w:val="21"/>
              </w:rPr>
              <w:t xml:space="preserve">       </w:t>
            </w:r>
            <w:r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4966" w:type="dxa"/>
            <w:gridSpan w:val="4"/>
            <w:vAlign w:val="center"/>
          </w:tcPr>
          <w:p w:rsidR="00E2510D" w:rsidRPr="008777DF" w:rsidRDefault="00E2510D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20000</w:t>
            </w:r>
          </w:p>
        </w:tc>
      </w:tr>
      <w:tr w:rsidR="00E644B9" w:rsidRPr="008777DF" w:rsidTr="00E831CC">
        <w:tc>
          <w:tcPr>
            <w:tcW w:w="3682" w:type="dxa"/>
            <w:gridSpan w:val="3"/>
          </w:tcPr>
          <w:p w:rsidR="00E644B9" w:rsidRPr="008777DF" w:rsidRDefault="002D5BFD" w:rsidP="002D5BFD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断裂</w:t>
            </w:r>
            <w:r w:rsidR="00E644B9" w:rsidRPr="008777DF">
              <w:rPr>
                <w:rFonts w:hint="eastAsia"/>
                <w:szCs w:val="21"/>
              </w:rPr>
              <w:t>强力</w:t>
            </w:r>
            <w:r w:rsidR="00E644B9" w:rsidRPr="008777DF">
              <w:rPr>
                <w:rFonts w:hint="eastAsia"/>
                <w:szCs w:val="21"/>
              </w:rPr>
              <w:t>/</w:t>
            </w:r>
            <w:r w:rsidR="00E644B9" w:rsidRPr="008777DF">
              <w:rPr>
                <w:spacing w:val="-6"/>
                <w:szCs w:val="21"/>
              </w:rPr>
              <w:t>N</w:t>
            </w:r>
            <w:r w:rsidR="00E644B9" w:rsidRPr="008777DF">
              <w:rPr>
                <w:rFonts w:hint="eastAsia"/>
                <w:spacing w:val="-6"/>
                <w:szCs w:val="21"/>
              </w:rPr>
              <w:t xml:space="preserve">         </w:t>
            </w:r>
            <w:r w:rsidR="00E644B9"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4966" w:type="dxa"/>
            <w:gridSpan w:val="4"/>
          </w:tcPr>
          <w:p w:rsidR="00E644B9" w:rsidRPr="008777DF" w:rsidRDefault="00F36EF3" w:rsidP="00F36EF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300</w:t>
            </w:r>
          </w:p>
        </w:tc>
      </w:tr>
      <w:tr w:rsidR="002D5BFD" w:rsidRPr="008777DF" w:rsidTr="00E831CC">
        <w:tc>
          <w:tcPr>
            <w:tcW w:w="3682" w:type="dxa"/>
            <w:gridSpan w:val="3"/>
          </w:tcPr>
          <w:p w:rsidR="002D5BFD" w:rsidRPr="008777DF" w:rsidRDefault="002D5BFD" w:rsidP="002D5BFD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撕破强力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spacing w:val="-6"/>
                <w:szCs w:val="21"/>
              </w:rPr>
              <w:t>N</w:t>
            </w:r>
            <w:r w:rsidRPr="008777DF">
              <w:rPr>
                <w:rFonts w:hint="eastAsia"/>
                <w:spacing w:val="-6"/>
                <w:szCs w:val="21"/>
              </w:rPr>
              <w:t xml:space="preserve">         </w:t>
            </w:r>
            <w:r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4966" w:type="dxa"/>
            <w:gridSpan w:val="4"/>
          </w:tcPr>
          <w:p w:rsidR="002D5BFD" w:rsidRPr="008777DF" w:rsidRDefault="0036685D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80</w:t>
            </w:r>
          </w:p>
        </w:tc>
      </w:tr>
      <w:tr w:rsidR="008B474F" w:rsidRPr="008777DF" w:rsidTr="00ED2901">
        <w:tc>
          <w:tcPr>
            <w:tcW w:w="3682" w:type="dxa"/>
            <w:gridSpan w:val="3"/>
            <w:vAlign w:val="center"/>
          </w:tcPr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起球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rFonts w:hint="eastAsia"/>
                <w:szCs w:val="21"/>
              </w:rPr>
              <w:t>级</w:t>
            </w:r>
            <w:r w:rsidRPr="008777DF">
              <w:rPr>
                <w:rFonts w:hint="eastAsia"/>
                <w:szCs w:val="21"/>
              </w:rPr>
              <w:t xml:space="preserve">           </w:t>
            </w:r>
            <w:r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1620" w:type="dxa"/>
            <w:vAlign w:val="center"/>
          </w:tcPr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36685D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</w:t>
            </w:r>
          </w:p>
        </w:tc>
      </w:tr>
      <w:tr w:rsidR="008B474F" w:rsidRPr="008777DF" w:rsidTr="0066756B">
        <w:tc>
          <w:tcPr>
            <w:tcW w:w="2220" w:type="dxa"/>
            <w:gridSpan w:val="2"/>
            <w:vAlign w:val="center"/>
          </w:tcPr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水洗尺寸变化率</w:t>
            </w:r>
            <w:r w:rsidRPr="008777DF">
              <w:rPr>
                <w:rFonts w:hint="eastAsia"/>
                <w:szCs w:val="21"/>
                <w:vertAlign w:val="superscript"/>
              </w:rPr>
              <w:t>b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szCs w:val="21"/>
              </w:rPr>
              <w:t>%</w:t>
            </w:r>
          </w:p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1462" w:type="dxa"/>
            <w:vAlign w:val="center"/>
          </w:tcPr>
          <w:p w:rsidR="008B474F" w:rsidRPr="008777DF" w:rsidRDefault="00A61385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经向、纬向</w:t>
            </w:r>
          </w:p>
        </w:tc>
        <w:tc>
          <w:tcPr>
            <w:tcW w:w="1620" w:type="dxa"/>
            <w:vAlign w:val="center"/>
          </w:tcPr>
          <w:p w:rsidR="008B474F" w:rsidRPr="008777DF" w:rsidRDefault="008B474F" w:rsidP="00F6472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-2.0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A61385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-</w:t>
            </w:r>
            <w:r w:rsidR="00A61385" w:rsidRPr="008777DF">
              <w:rPr>
                <w:rFonts w:hint="eastAsia"/>
                <w:szCs w:val="21"/>
              </w:rPr>
              <w:t>2.5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36685D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-</w:t>
            </w:r>
            <w:r w:rsidR="0036685D" w:rsidRPr="008777DF">
              <w:rPr>
                <w:rFonts w:hint="eastAsia"/>
                <w:szCs w:val="21"/>
              </w:rPr>
              <w:t>3.0</w:t>
            </w:r>
          </w:p>
        </w:tc>
      </w:tr>
      <w:tr w:rsidR="008B474F" w:rsidRPr="008777DF" w:rsidTr="00E831CC">
        <w:tc>
          <w:tcPr>
            <w:tcW w:w="993" w:type="dxa"/>
            <w:vMerge w:val="restart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  <w:p w:rsidR="008B474F" w:rsidRPr="008777DF" w:rsidRDefault="008B474F" w:rsidP="000D6C3A">
            <w:pPr>
              <w:spacing w:line="360" w:lineRule="exact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色牢度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rFonts w:hint="eastAsia"/>
                <w:szCs w:val="21"/>
              </w:rPr>
              <w:t>级</w:t>
            </w:r>
          </w:p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≥</w:t>
            </w:r>
            <w:r w:rsidRPr="008777DF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27" w:type="dxa"/>
            <w:vAlign w:val="center"/>
          </w:tcPr>
          <w:p w:rsidR="008B474F" w:rsidRPr="008777DF" w:rsidRDefault="008B474F" w:rsidP="000D6C3A">
            <w:pPr>
              <w:spacing w:line="360" w:lineRule="exact"/>
              <w:ind w:firstLineChars="100" w:firstLine="21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耐水</w:t>
            </w:r>
          </w:p>
        </w:tc>
        <w:tc>
          <w:tcPr>
            <w:tcW w:w="1462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变色、</w:t>
            </w:r>
            <w:proofErr w:type="gramStart"/>
            <w:r w:rsidRPr="008777DF">
              <w:rPr>
                <w:rFonts w:hint="eastAsia"/>
                <w:szCs w:val="21"/>
              </w:rPr>
              <w:t>沾色</w:t>
            </w:r>
            <w:proofErr w:type="gramEnd"/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</w:t>
            </w:r>
          </w:p>
        </w:tc>
      </w:tr>
      <w:tr w:rsidR="008B474F" w:rsidRPr="008777DF" w:rsidTr="00E831CC">
        <w:tc>
          <w:tcPr>
            <w:tcW w:w="993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耐汗渍</w:t>
            </w:r>
          </w:p>
        </w:tc>
        <w:tc>
          <w:tcPr>
            <w:tcW w:w="1462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变色、</w:t>
            </w:r>
            <w:proofErr w:type="gramStart"/>
            <w:r w:rsidRPr="008777DF">
              <w:rPr>
                <w:rFonts w:hint="eastAsia"/>
                <w:szCs w:val="21"/>
              </w:rPr>
              <w:t>沾色</w:t>
            </w:r>
            <w:proofErr w:type="gramEnd"/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</w:t>
            </w:r>
          </w:p>
        </w:tc>
      </w:tr>
      <w:tr w:rsidR="008B474F" w:rsidRPr="008777DF" w:rsidTr="00E831CC">
        <w:tc>
          <w:tcPr>
            <w:tcW w:w="993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耐摩擦</w:t>
            </w:r>
          </w:p>
        </w:tc>
        <w:tc>
          <w:tcPr>
            <w:tcW w:w="1462" w:type="dxa"/>
            <w:vAlign w:val="center"/>
          </w:tcPr>
          <w:p w:rsidR="008B474F" w:rsidRPr="008777DF" w:rsidRDefault="008B474F" w:rsidP="00F1164B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干摩擦</w:t>
            </w:r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</w:t>
            </w:r>
          </w:p>
        </w:tc>
      </w:tr>
      <w:tr w:rsidR="008B474F" w:rsidRPr="008777DF" w:rsidTr="00E831CC">
        <w:tc>
          <w:tcPr>
            <w:tcW w:w="993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8B474F" w:rsidRPr="008777DF" w:rsidRDefault="008B474F" w:rsidP="006C22B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湿摩擦</w:t>
            </w:r>
            <w:r w:rsidR="00DA71B1" w:rsidRPr="008777DF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3-4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D7366E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</w:t>
            </w:r>
            <w:r w:rsidRPr="008777DF">
              <w:rPr>
                <w:rFonts w:hint="eastAsia"/>
                <w:szCs w:val="21"/>
              </w:rPr>
              <w:t>（深色</w:t>
            </w:r>
            <w:r w:rsidR="00D7366E" w:rsidRPr="008777DF">
              <w:rPr>
                <w:rFonts w:hint="eastAsia"/>
                <w:szCs w:val="21"/>
                <w:vertAlign w:val="superscript"/>
              </w:rPr>
              <w:t>c</w:t>
            </w:r>
            <w:r w:rsidRPr="008777DF">
              <w:rPr>
                <w:rFonts w:hint="eastAsia"/>
                <w:szCs w:val="21"/>
              </w:rPr>
              <w:t>2-3</w:t>
            </w:r>
            <w:r w:rsidRPr="008777DF">
              <w:rPr>
                <w:rFonts w:hint="eastAsia"/>
                <w:szCs w:val="21"/>
              </w:rPr>
              <w:t>）</w:t>
            </w:r>
          </w:p>
        </w:tc>
      </w:tr>
      <w:tr w:rsidR="008B474F" w:rsidRPr="008777DF" w:rsidTr="00847655">
        <w:tc>
          <w:tcPr>
            <w:tcW w:w="993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8B474F" w:rsidRPr="008777DF" w:rsidRDefault="008B474F" w:rsidP="006C22B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耐酒精摩擦</w:t>
            </w:r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93182D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</w:t>
            </w:r>
          </w:p>
        </w:tc>
      </w:tr>
      <w:tr w:rsidR="008B474F" w:rsidRPr="008777DF" w:rsidTr="00E831CC">
        <w:tc>
          <w:tcPr>
            <w:tcW w:w="993" w:type="dxa"/>
            <w:vMerge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8B474F" w:rsidRPr="008777DF" w:rsidRDefault="008B474F" w:rsidP="000D6C3A">
            <w:pPr>
              <w:spacing w:line="360" w:lineRule="exact"/>
              <w:ind w:firstLineChars="100" w:firstLine="21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耐皂洗</w:t>
            </w:r>
            <w:r w:rsidRPr="008777DF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1462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变色、</w:t>
            </w:r>
            <w:proofErr w:type="gramStart"/>
            <w:r w:rsidRPr="008777DF">
              <w:rPr>
                <w:rFonts w:hint="eastAsia"/>
                <w:szCs w:val="21"/>
              </w:rPr>
              <w:t>沾色</w:t>
            </w:r>
            <w:proofErr w:type="gramEnd"/>
          </w:p>
        </w:tc>
        <w:tc>
          <w:tcPr>
            <w:tcW w:w="1620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szCs w:val="21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3-4</w:t>
            </w:r>
          </w:p>
        </w:tc>
        <w:tc>
          <w:tcPr>
            <w:tcW w:w="1649" w:type="dxa"/>
            <w:vAlign w:val="center"/>
          </w:tcPr>
          <w:p w:rsidR="008B474F" w:rsidRPr="008777DF" w:rsidRDefault="008B474F" w:rsidP="000D6C3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 w:rsidRPr="008777DF">
              <w:rPr>
                <w:szCs w:val="21"/>
              </w:rPr>
              <w:t>3</w:t>
            </w:r>
          </w:p>
        </w:tc>
      </w:tr>
      <w:tr w:rsidR="008B474F" w:rsidRPr="008777DF" w:rsidTr="00E831CC">
        <w:tc>
          <w:tcPr>
            <w:tcW w:w="3682" w:type="dxa"/>
            <w:gridSpan w:val="3"/>
            <w:vAlign w:val="center"/>
          </w:tcPr>
          <w:p w:rsidR="008B474F" w:rsidRPr="008777DF" w:rsidRDefault="008B474F" w:rsidP="000D6C3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8777DF">
              <w:rPr>
                <w:rFonts w:ascii="宋体" w:hint="eastAsia"/>
                <w:szCs w:val="21"/>
              </w:rPr>
              <w:t>水洗后外观</w:t>
            </w:r>
            <w:r w:rsidRPr="008777DF">
              <w:rPr>
                <w:rFonts w:hint="eastAsia"/>
                <w:szCs w:val="21"/>
                <w:vertAlign w:val="superscript"/>
              </w:rPr>
              <w:t>b</w:t>
            </w:r>
          </w:p>
        </w:tc>
        <w:tc>
          <w:tcPr>
            <w:tcW w:w="4966" w:type="dxa"/>
            <w:gridSpan w:val="4"/>
            <w:vAlign w:val="center"/>
          </w:tcPr>
          <w:p w:rsidR="008B474F" w:rsidRPr="008777DF" w:rsidRDefault="008B474F" w:rsidP="0036685D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szCs w:val="21"/>
              </w:rPr>
            </w:pPr>
            <w:r w:rsidRPr="008777DF">
              <w:rPr>
                <w:rFonts w:hint="eastAsia"/>
                <w:sz w:val="21"/>
                <w:szCs w:val="21"/>
              </w:rPr>
              <w:t>样品无破损，无脱</w:t>
            </w:r>
            <w:r w:rsidR="0036685D" w:rsidRPr="008777DF">
              <w:rPr>
                <w:rFonts w:hint="eastAsia"/>
                <w:sz w:val="21"/>
                <w:szCs w:val="21"/>
              </w:rPr>
              <w:t>散、</w:t>
            </w:r>
            <w:r w:rsidR="00A33E9B" w:rsidRPr="008777DF">
              <w:rPr>
                <w:rFonts w:hint="eastAsia"/>
                <w:sz w:val="21"/>
                <w:szCs w:val="21"/>
              </w:rPr>
              <w:t>无</w:t>
            </w:r>
            <w:r w:rsidR="0036685D" w:rsidRPr="008777DF">
              <w:rPr>
                <w:rFonts w:hint="eastAsia"/>
                <w:sz w:val="21"/>
                <w:szCs w:val="21"/>
              </w:rPr>
              <w:t>开线现象；粘合、复合</w:t>
            </w:r>
            <w:r w:rsidRPr="008777DF">
              <w:rPr>
                <w:rFonts w:hint="eastAsia"/>
                <w:sz w:val="21"/>
                <w:szCs w:val="21"/>
              </w:rPr>
              <w:t>部位不允许起泡、脱落、裂开。</w:t>
            </w:r>
          </w:p>
        </w:tc>
      </w:tr>
      <w:tr w:rsidR="008B474F" w:rsidRPr="008777DF" w:rsidTr="00E831CC">
        <w:tc>
          <w:tcPr>
            <w:tcW w:w="8648" w:type="dxa"/>
            <w:gridSpan w:val="7"/>
            <w:vAlign w:val="center"/>
          </w:tcPr>
          <w:p w:rsidR="00D7366E" w:rsidRPr="008777DF" w:rsidRDefault="008B474F" w:rsidP="0093182D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sz w:val="21"/>
                <w:szCs w:val="21"/>
              </w:rPr>
            </w:pPr>
            <w:r w:rsidRPr="008777DF">
              <w:rPr>
                <w:rFonts w:hint="eastAsia"/>
                <w:sz w:val="21"/>
                <w:szCs w:val="21"/>
              </w:rPr>
              <w:t xml:space="preserve">a  </w:t>
            </w:r>
            <w:r w:rsidR="006F4F84" w:rsidRPr="008777DF">
              <w:rPr>
                <w:rFonts w:hint="eastAsia"/>
                <w:sz w:val="21"/>
                <w:szCs w:val="21"/>
              </w:rPr>
              <w:t>不得</w:t>
            </w:r>
            <w:proofErr w:type="gramStart"/>
            <w:r w:rsidR="006F4F84" w:rsidRPr="008777DF">
              <w:rPr>
                <w:rFonts w:hint="eastAsia"/>
                <w:sz w:val="21"/>
                <w:szCs w:val="21"/>
              </w:rPr>
              <w:t>检出</w:t>
            </w:r>
            <w:r w:rsidR="00640E9D" w:rsidRPr="008777DF">
              <w:rPr>
                <w:rFonts w:hint="eastAsia"/>
                <w:sz w:val="21"/>
                <w:szCs w:val="21"/>
              </w:rPr>
              <w:t>再</w:t>
            </w:r>
            <w:proofErr w:type="gramEnd"/>
            <w:r w:rsidR="00640E9D" w:rsidRPr="008777DF">
              <w:rPr>
                <w:rFonts w:hint="eastAsia"/>
                <w:sz w:val="21"/>
                <w:szCs w:val="21"/>
              </w:rPr>
              <w:t>加工纤维</w:t>
            </w:r>
            <w:r w:rsidR="00D7366E" w:rsidRPr="008777DF">
              <w:rPr>
                <w:rFonts w:hint="eastAsia"/>
                <w:sz w:val="21"/>
                <w:szCs w:val="21"/>
              </w:rPr>
              <w:t>。</w:t>
            </w:r>
          </w:p>
          <w:p w:rsidR="008B474F" w:rsidRPr="008777DF" w:rsidRDefault="008B474F" w:rsidP="00E831CC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sz w:val="21"/>
                <w:szCs w:val="21"/>
              </w:rPr>
            </w:pPr>
            <w:r w:rsidRPr="008777DF">
              <w:rPr>
                <w:rFonts w:hint="eastAsia"/>
                <w:sz w:val="21"/>
                <w:szCs w:val="21"/>
              </w:rPr>
              <w:t xml:space="preserve">b  </w:t>
            </w:r>
            <w:r w:rsidRPr="008777DF">
              <w:rPr>
                <w:rFonts w:hint="eastAsia"/>
                <w:sz w:val="21"/>
                <w:szCs w:val="21"/>
              </w:rPr>
              <w:t>水洗尺寸变化率、耐皂洗色牢度、水洗后外观</w:t>
            </w:r>
            <w:r w:rsidR="00F1164B" w:rsidRPr="008777DF">
              <w:rPr>
                <w:rFonts w:hint="eastAsia"/>
                <w:sz w:val="21"/>
                <w:szCs w:val="21"/>
              </w:rPr>
              <w:t>和</w:t>
            </w:r>
            <w:r w:rsidR="00586020" w:rsidRPr="008777DF">
              <w:rPr>
                <w:rFonts w:hint="eastAsia"/>
                <w:sz w:val="21"/>
                <w:szCs w:val="21"/>
              </w:rPr>
              <w:t>耐</w:t>
            </w:r>
            <w:r w:rsidR="00F1164B" w:rsidRPr="008777DF">
              <w:rPr>
                <w:rFonts w:hint="eastAsia"/>
                <w:sz w:val="21"/>
                <w:szCs w:val="21"/>
              </w:rPr>
              <w:t>湿摩擦色牢度</w:t>
            </w:r>
            <w:r w:rsidRPr="008777DF">
              <w:rPr>
                <w:rFonts w:hint="eastAsia"/>
                <w:sz w:val="21"/>
                <w:szCs w:val="21"/>
              </w:rPr>
              <w:t>只考核可水洗产品。</w:t>
            </w:r>
          </w:p>
          <w:p w:rsidR="00D7366E" w:rsidRPr="008777DF" w:rsidRDefault="00560E8C" w:rsidP="00E831CC">
            <w:pPr>
              <w:pStyle w:val="a4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sz w:val="21"/>
                <w:szCs w:val="21"/>
              </w:rPr>
            </w:pPr>
            <w:r w:rsidRPr="008777DF"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D7366E" w:rsidRPr="008777DF">
              <w:rPr>
                <w:rFonts w:hint="eastAsia"/>
                <w:sz w:val="21"/>
                <w:szCs w:val="21"/>
              </w:rPr>
              <w:t>按</w:t>
            </w:r>
            <w:r w:rsidR="00D7366E" w:rsidRPr="008777DF">
              <w:rPr>
                <w:rFonts w:hint="eastAsia"/>
                <w:sz w:val="21"/>
                <w:szCs w:val="21"/>
              </w:rPr>
              <w:t>GB/T 4841.3</w:t>
            </w:r>
            <w:r w:rsidR="00D7366E" w:rsidRPr="008777DF">
              <w:rPr>
                <w:rFonts w:hint="eastAsia"/>
                <w:sz w:val="21"/>
                <w:szCs w:val="21"/>
              </w:rPr>
              <w:t>标准规定，颜色大于</w:t>
            </w:r>
            <w:r w:rsidR="00D7366E" w:rsidRPr="008777DF">
              <w:rPr>
                <w:rFonts w:hint="eastAsia"/>
                <w:sz w:val="21"/>
                <w:szCs w:val="21"/>
              </w:rPr>
              <w:t>1/12</w:t>
            </w:r>
            <w:r w:rsidR="00D7366E" w:rsidRPr="008777DF">
              <w:rPr>
                <w:rFonts w:hint="eastAsia"/>
                <w:sz w:val="21"/>
                <w:szCs w:val="21"/>
              </w:rPr>
              <w:t>染料染色标准深度色卡为深色，颜色小于等于</w:t>
            </w:r>
            <w:r w:rsidR="00D7366E" w:rsidRPr="008777DF">
              <w:rPr>
                <w:rFonts w:hint="eastAsia"/>
                <w:sz w:val="21"/>
                <w:szCs w:val="21"/>
              </w:rPr>
              <w:t>1/12</w:t>
            </w:r>
            <w:r w:rsidR="00D7366E" w:rsidRPr="008777DF">
              <w:rPr>
                <w:rFonts w:hint="eastAsia"/>
                <w:sz w:val="21"/>
                <w:szCs w:val="21"/>
              </w:rPr>
              <w:t>染料染色标准深度为浅色。</w:t>
            </w:r>
          </w:p>
        </w:tc>
      </w:tr>
    </w:tbl>
    <w:p w:rsidR="00063BF0" w:rsidRPr="008777DF" w:rsidRDefault="00156BFE" w:rsidP="0093182D">
      <w:pPr>
        <w:jc w:val="left"/>
      </w:pPr>
      <w:r w:rsidRPr="008777DF">
        <w:rPr>
          <w:rFonts w:hint="eastAsia"/>
        </w:rPr>
        <w:t>4</w:t>
      </w:r>
      <w:r w:rsidR="0093182D" w:rsidRPr="008777DF">
        <w:rPr>
          <w:rFonts w:hint="eastAsia"/>
        </w:rPr>
        <w:t xml:space="preserve">.4 </w:t>
      </w:r>
      <w:r w:rsidR="00E64002">
        <w:rPr>
          <w:rFonts w:hint="eastAsia"/>
        </w:rPr>
        <w:t xml:space="preserve"> </w:t>
      </w:r>
      <w:r w:rsidR="0093182D" w:rsidRPr="008777DF">
        <w:rPr>
          <w:rFonts w:hint="eastAsia"/>
        </w:rPr>
        <w:t>产品的外观质量要求</w:t>
      </w:r>
      <w:r w:rsidR="00586020" w:rsidRPr="008777DF">
        <w:rPr>
          <w:rFonts w:hint="eastAsia"/>
        </w:rPr>
        <w:t>：</w:t>
      </w:r>
      <w:r w:rsidR="0093182D" w:rsidRPr="008777DF">
        <w:rPr>
          <w:rFonts w:hint="eastAsia"/>
        </w:rPr>
        <w:t>见表</w:t>
      </w:r>
      <w:r w:rsidRPr="008777DF">
        <w:rPr>
          <w:rFonts w:hint="eastAsia"/>
        </w:rPr>
        <w:t>3</w:t>
      </w:r>
    </w:p>
    <w:p w:rsidR="00174DAC" w:rsidRPr="008777DF" w:rsidRDefault="00174DAC" w:rsidP="00174DAC">
      <w:pPr>
        <w:jc w:val="center"/>
      </w:pPr>
      <w:r w:rsidRPr="008777DF">
        <w:rPr>
          <w:rFonts w:hint="eastAsia"/>
        </w:rPr>
        <w:t>表</w:t>
      </w:r>
      <w:r w:rsidR="002A434F" w:rsidRPr="008777DF">
        <w:rPr>
          <w:rFonts w:hint="eastAsia"/>
        </w:rPr>
        <w:t>3</w:t>
      </w:r>
      <w:r w:rsidRPr="008777DF">
        <w:rPr>
          <w:rFonts w:hint="eastAsia"/>
        </w:rPr>
        <w:t xml:space="preserve"> </w:t>
      </w:r>
      <w:r w:rsidRPr="008777DF">
        <w:rPr>
          <w:rFonts w:hint="eastAsia"/>
        </w:rPr>
        <w:t>外观质量要求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1559"/>
        <w:gridCol w:w="2126"/>
        <w:gridCol w:w="1985"/>
      </w:tblGrid>
      <w:tr w:rsidR="00174DAC" w:rsidRPr="008777DF" w:rsidTr="008E2583">
        <w:trPr>
          <w:tblHeader/>
        </w:trPr>
        <w:tc>
          <w:tcPr>
            <w:tcW w:w="2978" w:type="dxa"/>
            <w:gridSpan w:val="2"/>
            <w:vMerge w:val="restart"/>
            <w:vAlign w:val="center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项目</w:t>
            </w:r>
          </w:p>
        </w:tc>
        <w:tc>
          <w:tcPr>
            <w:tcW w:w="5670" w:type="dxa"/>
            <w:gridSpan w:val="3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技术指标</w:t>
            </w:r>
          </w:p>
        </w:tc>
      </w:tr>
      <w:tr w:rsidR="003944F7" w:rsidRPr="008777DF" w:rsidTr="008E2583">
        <w:trPr>
          <w:tblHeader/>
        </w:trPr>
        <w:tc>
          <w:tcPr>
            <w:tcW w:w="2978" w:type="dxa"/>
            <w:gridSpan w:val="2"/>
            <w:vMerge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优等品</w:t>
            </w:r>
          </w:p>
        </w:tc>
        <w:tc>
          <w:tcPr>
            <w:tcW w:w="2126" w:type="dxa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一等品</w:t>
            </w:r>
          </w:p>
        </w:tc>
        <w:tc>
          <w:tcPr>
            <w:tcW w:w="1985" w:type="dxa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合格品</w:t>
            </w:r>
          </w:p>
        </w:tc>
      </w:tr>
      <w:tr w:rsidR="003944F7" w:rsidRPr="008777DF" w:rsidTr="008E2583">
        <w:tc>
          <w:tcPr>
            <w:tcW w:w="2978" w:type="dxa"/>
            <w:gridSpan w:val="2"/>
          </w:tcPr>
          <w:p w:rsidR="00174DAC" w:rsidRPr="008777DF" w:rsidRDefault="00174DAC" w:rsidP="00F1164B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规格尺寸偏差率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szCs w:val="21"/>
              </w:rPr>
              <w:t>%</w:t>
            </w:r>
            <w:r w:rsidRPr="008777DF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559" w:type="dxa"/>
          </w:tcPr>
          <w:p w:rsidR="00174DAC" w:rsidRPr="008777DF" w:rsidRDefault="00204CE1" w:rsidP="009A12A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174DAC" w:rsidRPr="008777DF">
              <w:rPr>
                <w:rFonts w:ascii="宋体" w:hAnsi="宋体"/>
              </w:rPr>
              <w:t>1.</w:t>
            </w:r>
            <w:r w:rsidR="009A12AB" w:rsidRPr="008777DF">
              <w:rPr>
                <w:rFonts w:ascii="宋体" w:hAnsi="宋体" w:hint="eastAsia"/>
              </w:rPr>
              <w:t>5</w:t>
            </w:r>
          </w:p>
        </w:tc>
        <w:tc>
          <w:tcPr>
            <w:tcW w:w="2126" w:type="dxa"/>
          </w:tcPr>
          <w:p w:rsidR="00174DAC" w:rsidRPr="008777DF" w:rsidRDefault="00204CE1" w:rsidP="009A12A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9A12AB" w:rsidRPr="008777DF">
              <w:rPr>
                <w:rFonts w:ascii="宋体" w:hAnsi="宋体" w:hint="eastAsia"/>
              </w:rPr>
              <w:t>2</w:t>
            </w:r>
            <w:r w:rsidR="00174DAC" w:rsidRPr="008777DF">
              <w:rPr>
                <w:rFonts w:ascii="宋体" w:hAnsi="宋体" w:hint="eastAsia"/>
              </w:rPr>
              <w:t>.</w:t>
            </w:r>
            <w:r w:rsidR="00124315" w:rsidRPr="008777DF">
              <w:rPr>
                <w:rFonts w:ascii="宋体" w:hAnsi="宋体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74DAC" w:rsidRPr="008777DF" w:rsidRDefault="00204CE1" w:rsidP="009A12A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9A12AB" w:rsidRPr="008777DF">
              <w:rPr>
                <w:rFonts w:ascii="宋体" w:hAnsi="宋体" w:hint="eastAsia"/>
              </w:rPr>
              <w:t>3.5</w:t>
            </w:r>
          </w:p>
        </w:tc>
      </w:tr>
      <w:tr w:rsidR="003944F7" w:rsidRPr="008777DF" w:rsidTr="008E2583">
        <w:tc>
          <w:tcPr>
            <w:tcW w:w="2978" w:type="dxa"/>
            <w:gridSpan w:val="2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纬斜、花斜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szCs w:val="21"/>
              </w:rPr>
              <w:t>%</w:t>
            </w:r>
            <w:r w:rsidRPr="008777DF">
              <w:rPr>
                <w:rFonts w:hint="eastAsia"/>
                <w:szCs w:val="21"/>
              </w:rPr>
              <w:t xml:space="preserve">      </w:t>
            </w:r>
            <w:r w:rsidR="007F4A37" w:rsidRPr="008777DF">
              <w:rPr>
                <w:rFonts w:hint="eastAsia"/>
                <w:szCs w:val="21"/>
              </w:rPr>
              <w:t xml:space="preserve"> </w:t>
            </w:r>
            <w:r w:rsidRPr="008777DF">
              <w:rPr>
                <w:rFonts w:ascii="宋体" w:hAnsi="宋体"/>
              </w:rPr>
              <w:t>≤</w:t>
            </w:r>
          </w:p>
        </w:tc>
        <w:tc>
          <w:tcPr>
            <w:tcW w:w="1559" w:type="dxa"/>
          </w:tcPr>
          <w:p w:rsidR="00174DAC" w:rsidRPr="008777DF" w:rsidRDefault="00174DAC" w:rsidP="00E831CC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ascii="宋体" w:hAnsi="宋体" w:hint="eastAsia"/>
              </w:rPr>
              <w:t>2.0</w:t>
            </w:r>
          </w:p>
        </w:tc>
        <w:tc>
          <w:tcPr>
            <w:tcW w:w="2126" w:type="dxa"/>
            <w:vAlign w:val="center"/>
          </w:tcPr>
          <w:p w:rsidR="00174DAC" w:rsidRPr="008777DF" w:rsidRDefault="00174DAC" w:rsidP="00E831CC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ascii="宋体" w:hAnsi="宋体" w:hint="eastAsia"/>
              </w:rPr>
              <w:t>3.0</w:t>
            </w:r>
          </w:p>
        </w:tc>
        <w:tc>
          <w:tcPr>
            <w:tcW w:w="1985" w:type="dxa"/>
            <w:vAlign w:val="center"/>
          </w:tcPr>
          <w:p w:rsidR="00174DAC" w:rsidRPr="008777DF" w:rsidRDefault="00174DAC" w:rsidP="00E831CC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ascii="宋体" w:hAnsi="宋体" w:hint="eastAsia"/>
              </w:rPr>
              <w:t>4.0</w:t>
            </w:r>
          </w:p>
        </w:tc>
      </w:tr>
      <w:tr w:rsidR="003944F7" w:rsidRPr="008777DF" w:rsidTr="008E2583">
        <w:tc>
          <w:tcPr>
            <w:tcW w:w="2978" w:type="dxa"/>
            <w:gridSpan w:val="2"/>
            <w:vAlign w:val="center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色花、色差</w:t>
            </w:r>
            <w:r w:rsidRPr="008777DF">
              <w:rPr>
                <w:rFonts w:hint="eastAsia"/>
                <w:szCs w:val="21"/>
              </w:rPr>
              <w:t>/</w:t>
            </w:r>
            <w:r w:rsidRPr="008777DF">
              <w:rPr>
                <w:rFonts w:hint="eastAsia"/>
                <w:szCs w:val="21"/>
              </w:rPr>
              <w:t>级</w:t>
            </w:r>
            <w:r w:rsidR="007F4A37" w:rsidRPr="008777DF">
              <w:rPr>
                <w:rFonts w:hint="eastAsia"/>
                <w:szCs w:val="21"/>
              </w:rPr>
              <w:t xml:space="preserve">       </w:t>
            </w:r>
            <w:r w:rsidR="007F4A37" w:rsidRPr="008777DF">
              <w:rPr>
                <w:rFonts w:hint="eastAsia"/>
                <w:szCs w:val="21"/>
              </w:rPr>
              <w:t>≥</w:t>
            </w:r>
          </w:p>
        </w:tc>
        <w:tc>
          <w:tcPr>
            <w:tcW w:w="1559" w:type="dxa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4-5</w:t>
            </w:r>
          </w:p>
        </w:tc>
        <w:tc>
          <w:tcPr>
            <w:tcW w:w="2126" w:type="dxa"/>
            <w:vAlign w:val="center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74DAC" w:rsidRPr="008777DF" w:rsidRDefault="00174DAC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3-4</w:t>
            </w:r>
          </w:p>
        </w:tc>
      </w:tr>
      <w:tr w:rsidR="007F4A37" w:rsidRPr="008777DF" w:rsidTr="008E2583">
        <w:trPr>
          <w:trHeight w:val="236"/>
        </w:trPr>
        <w:tc>
          <w:tcPr>
            <w:tcW w:w="1418" w:type="dxa"/>
            <w:vMerge w:val="restart"/>
            <w:vAlign w:val="center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外观疵点</w:t>
            </w:r>
          </w:p>
        </w:tc>
        <w:tc>
          <w:tcPr>
            <w:tcW w:w="1560" w:type="dxa"/>
            <w:vAlign w:val="center"/>
          </w:tcPr>
          <w:p w:rsidR="007F4A37" w:rsidRPr="008777DF" w:rsidRDefault="00227004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破损、针眼</w:t>
            </w:r>
          </w:p>
        </w:tc>
        <w:tc>
          <w:tcPr>
            <w:tcW w:w="1559" w:type="dxa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2126" w:type="dxa"/>
            <w:vAlign w:val="center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1985" w:type="dxa"/>
            <w:vAlign w:val="center"/>
          </w:tcPr>
          <w:p w:rsidR="007F4A37" w:rsidRPr="008777DF" w:rsidRDefault="007F4A37" w:rsidP="0023378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ascii="宋体" w:hAnsi="宋体"/>
              </w:rPr>
              <w:t>≤</w:t>
            </w:r>
            <w:r w:rsidR="00233786" w:rsidRPr="008777DF">
              <w:rPr>
                <w:rFonts w:ascii="宋体" w:hAnsi="宋体" w:hint="eastAsia"/>
              </w:rPr>
              <w:t>0.3</w:t>
            </w:r>
            <w:r w:rsidRPr="008777DF">
              <w:rPr>
                <w:rFonts w:ascii="宋体" w:hAnsi="宋体"/>
              </w:rPr>
              <w:t>cm</w:t>
            </w:r>
            <w:r w:rsidR="008E2583">
              <w:rPr>
                <w:rFonts w:ascii="宋体" w:hAnsi="宋体" w:hint="eastAsia"/>
              </w:rPr>
              <w:t>允许3处</w:t>
            </w:r>
          </w:p>
        </w:tc>
      </w:tr>
      <w:tr w:rsidR="007F4A37" w:rsidRPr="008777DF" w:rsidTr="008E2583">
        <w:tc>
          <w:tcPr>
            <w:tcW w:w="1418" w:type="dxa"/>
            <w:vMerge/>
            <w:vAlign w:val="center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F4A37" w:rsidRPr="008777DF" w:rsidRDefault="003944F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色、污渍</w:t>
            </w:r>
          </w:p>
        </w:tc>
        <w:tc>
          <w:tcPr>
            <w:tcW w:w="1559" w:type="dxa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2126" w:type="dxa"/>
            <w:vAlign w:val="center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1985" w:type="dxa"/>
            <w:vAlign w:val="center"/>
          </w:tcPr>
          <w:p w:rsidR="007F4A37" w:rsidRPr="008777DF" w:rsidRDefault="007F4A37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不影响外观</w:t>
            </w:r>
          </w:p>
        </w:tc>
      </w:tr>
      <w:tr w:rsidR="00F1164B" w:rsidRPr="008777DF" w:rsidTr="008E2583">
        <w:tc>
          <w:tcPr>
            <w:tcW w:w="1418" w:type="dxa"/>
            <w:vMerge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线状疵点</w:t>
            </w:r>
          </w:p>
        </w:tc>
        <w:tc>
          <w:tcPr>
            <w:tcW w:w="1559" w:type="dxa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2126" w:type="dxa"/>
            <w:vAlign w:val="center"/>
          </w:tcPr>
          <w:p w:rsidR="00F1164B" w:rsidRPr="008777DF" w:rsidRDefault="00F1164B" w:rsidP="00ED29F9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允许</w:t>
            </w:r>
            <w:r w:rsidRPr="008777DF">
              <w:rPr>
                <w:szCs w:val="21"/>
              </w:rPr>
              <w:t>1</w:t>
            </w:r>
            <w:r w:rsidRPr="008777DF">
              <w:rPr>
                <w:rFonts w:hint="eastAsia"/>
                <w:szCs w:val="21"/>
              </w:rPr>
              <w:t>处</w:t>
            </w:r>
          </w:p>
        </w:tc>
        <w:tc>
          <w:tcPr>
            <w:tcW w:w="1985" w:type="dxa"/>
            <w:vAlign w:val="center"/>
          </w:tcPr>
          <w:p w:rsidR="00F1164B" w:rsidRPr="008777DF" w:rsidRDefault="00F1164B" w:rsidP="008E258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允许</w:t>
            </w:r>
            <w:r w:rsidR="008E2583">
              <w:rPr>
                <w:rFonts w:hint="eastAsia"/>
                <w:szCs w:val="21"/>
              </w:rPr>
              <w:t>3</w:t>
            </w:r>
            <w:r w:rsidRPr="008777DF">
              <w:rPr>
                <w:rFonts w:hint="eastAsia"/>
                <w:szCs w:val="21"/>
              </w:rPr>
              <w:t>处</w:t>
            </w:r>
          </w:p>
        </w:tc>
      </w:tr>
      <w:tr w:rsidR="00F1164B" w:rsidRPr="008777DF" w:rsidTr="008E2583">
        <w:tc>
          <w:tcPr>
            <w:tcW w:w="1418" w:type="dxa"/>
            <w:vMerge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条块状疵点</w:t>
            </w:r>
          </w:p>
        </w:tc>
        <w:tc>
          <w:tcPr>
            <w:tcW w:w="1559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2126" w:type="dxa"/>
            <w:vAlign w:val="center"/>
          </w:tcPr>
          <w:p w:rsidR="00F1164B" w:rsidRPr="008777DF" w:rsidRDefault="00F1164B" w:rsidP="008335E2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允许</w:t>
            </w:r>
            <w:r w:rsidRPr="008777DF">
              <w:rPr>
                <w:szCs w:val="21"/>
              </w:rPr>
              <w:t>1</w:t>
            </w:r>
            <w:r w:rsidRPr="008777DF">
              <w:rPr>
                <w:rFonts w:hint="eastAsia"/>
                <w:szCs w:val="21"/>
              </w:rPr>
              <w:t>处</w:t>
            </w:r>
          </w:p>
        </w:tc>
        <w:tc>
          <w:tcPr>
            <w:tcW w:w="1985" w:type="dxa"/>
            <w:vAlign w:val="center"/>
          </w:tcPr>
          <w:p w:rsidR="00F1164B" w:rsidRPr="008777DF" w:rsidRDefault="00F1164B" w:rsidP="008E2583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允许</w:t>
            </w:r>
            <w:r w:rsidR="008E2583">
              <w:rPr>
                <w:rFonts w:hint="eastAsia"/>
                <w:szCs w:val="21"/>
              </w:rPr>
              <w:t>3</w:t>
            </w:r>
            <w:r w:rsidRPr="008777DF">
              <w:rPr>
                <w:rFonts w:hint="eastAsia"/>
                <w:szCs w:val="21"/>
              </w:rPr>
              <w:t>处</w:t>
            </w:r>
          </w:p>
        </w:tc>
      </w:tr>
      <w:tr w:rsidR="00F1164B" w:rsidRPr="008777DF" w:rsidTr="008E2583">
        <w:tc>
          <w:tcPr>
            <w:tcW w:w="1418" w:type="dxa"/>
            <w:vMerge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印花不良</w:t>
            </w:r>
          </w:p>
        </w:tc>
        <w:tc>
          <w:tcPr>
            <w:tcW w:w="1559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不允许</w:t>
            </w:r>
          </w:p>
        </w:tc>
        <w:tc>
          <w:tcPr>
            <w:tcW w:w="2126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轻微搭、沾、渗色、漏印</w:t>
            </w:r>
          </w:p>
        </w:tc>
        <w:tc>
          <w:tcPr>
            <w:tcW w:w="1985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不影响整体外观</w:t>
            </w:r>
          </w:p>
        </w:tc>
      </w:tr>
      <w:tr w:rsidR="00F1164B" w:rsidRPr="008777DF" w:rsidTr="008E2583">
        <w:tc>
          <w:tcPr>
            <w:tcW w:w="2978" w:type="dxa"/>
            <w:gridSpan w:val="2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图案质量</w:t>
            </w:r>
          </w:p>
        </w:tc>
        <w:tc>
          <w:tcPr>
            <w:tcW w:w="1559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位正不偏</w:t>
            </w:r>
          </w:p>
        </w:tc>
        <w:tc>
          <w:tcPr>
            <w:tcW w:w="2126" w:type="dxa"/>
            <w:vAlign w:val="center"/>
          </w:tcPr>
          <w:p w:rsidR="00F1164B" w:rsidRPr="008777DF" w:rsidRDefault="00F1164B" w:rsidP="000D6C3A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位偏，大件不超过</w:t>
            </w:r>
            <w:r w:rsidRPr="008777DF">
              <w:rPr>
                <w:rFonts w:hint="eastAsia"/>
                <w:szCs w:val="21"/>
              </w:rPr>
              <w:t>3cm</w:t>
            </w:r>
            <w:r w:rsidRPr="008777DF">
              <w:rPr>
                <w:rFonts w:hint="eastAsia"/>
                <w:szCs w:val="21"/>
              </w:rPr>
              <w:t>，小件不超过</w:t>
            </w:r>
            <w:r w:rsidRPr="008777DF">
              <w:rPr>
                <w:rFonts w:hint="eastAsia"/>
                <w:szCs w:val="21"/>
              </w:rPr>
              <w:t>2cm</w:t>
            </w:r>
          </w:p>
        </w:tc>
        <w:tc>
          <w:tcPr>
            <w:tcW w:w="1985" w:type="dxa"/>
            <w:vAlign w:val="center"/>
          </w:tcPr>
          <w:p w:rsidR="00F1164B" w:rsidRPr="008777DF" w:rsidRDefault="00F1164B" w:rsidP="000D6C3A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不影响外观</w:t>
            </w:r>
          </w:p>
        </w:tc>
      </w:tr>
      <w:tr w:rsidR="00F1164B" w:rsidRPr="008777DF" w:rsidTr="008E2583">
        <w:tc>
          <w:tcPr>
            <w:tcW w:w="2978" w:type="dxa"/>
            <w:gridSpan w:val="2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缝针质量</w:t>
            </w:r>
          </w:p>
        </w:tc>
        <w:tc>
          <w:tcPr>
            <w:tcW w:w="1559" w:type="dxa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 w:rsidRPr="008777DF">
              <w:rPr>
                <w:rFonts w:hint="eastAsia"/>
                <w:szCs w:val="21"/>
              </w:rPr>
              <w:t>无跳针</w:t>
            </w:r>
            <w:proofErr w:type="gramEnd"/>
            <w:r w:rsidRPr="008777DF">
              <w:rPr>
                <w:rFonts w:hint="eastAsia"/>
                <w:szCs w:val="21"/>
              </w:rPr>
              <w:t>、浮针、</w:t>
            </w:r>
            <w:r w:rsidRPr="008777DF">
              <w:rPr>
                <w:rFonts w:hint="eastAsia"/>
                <w:szCs w:val="21"/>
              </w:rPr>
              <w:lastRenderedPageBreak/>
              <w:t>漏针、偏针、无脱线</w:t>
            </w:r>
          </w:p>
        </w:tc>
        <w:tc>
          <w:tcPr>
            <w:tcW w:w="2126" w:type="dxa"/>
            <w:vAlign w:val="center"/>
          </w:tcPr>
          <w:p w:rsidR="00F1164B" w:rsidRPr="008777DF" w:rsidRDefault="00F1164B" w:rsidP="0023378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lastRenderedPageBreak/>
              <w:t>允许</w:t>
            </w:r>
            <w:r w:rsidRPr="008777DF">
              <w:rPr>
                <w:rFonts w:hint="eastAsia"/>
                <w:szCs w:val="21"/>
              </w:rPr>
              <w:t>20cm</w:t>
            </w:r>
            <w:r w:rsidRPr="008777DF">
              <w:rPr>
                <w:rFonts w:hint="eastAsia"/>
                <w:szCs w:val="21"/>
              </w:rPr>
              <w:t>内有</w:t>
            </w:r>
            <w:proofErr w:type="gramStart"/>
            <w:r w:rsidRPr="008777DF">
              <w:rPr>
                <w:rFonts w:hint="eastAsia"/>
                <w:szCs w:val="21"/>
              </w:rPr>
              <w:t>一针</w:t>
            </w:r>
            <w:r w:rsidRPr="008777DF">
              <w:rPr>
                <w:rFonts w:hint="eastAsia"/>
                <w:szCs w:val="21"/>
              </w:rPr>
              <w:lastRenderedPageBreak/>
              <w:t>跳针</w:t>
            </w:r>
            <w:proofErr w:type="gramEnd"/>
            <w:r w:rsidRPr="008777DF">
              <w:rPr>
                <w:rFonts w:hint="eastAsia"/>
                <w:szCs w:val="21"/>
              </w:rPr>
              <w:t>；</w:t>
            </w:r>
            <w:proofErr w:type="gramStart"/>
            <w:r w:rsidRPr="008777DF">
              <w:rPr>
                <w:rFonts w:hint="eastAsia"/>
                <w:szCs w:val="21"/>
              </w:rPr>
              <w:t>偏针不</w:t>
            </w:r>
            <w:proofErr w:type="gramEnd"/>
            <w:r w:rsidRPr="008777DF">
              <w:rPr>
                <w:rFonts w:hint="eastAsia"/>
                <w:szCs w:val="21"/>
              </w:rPr>
              <w:t>超过</w:t>
            </w:r>
            <w:r w:rsidRPr="008777DF">
              <w:rPr>
                <w:rFonts w:hint="eastAsia"/>
                <w:szCs w:val="21"/>
              </w:rPr>
              <w:t>0.5cm/20cm</w:t>
            </w:r>
          </w:p>
        </w:tc>
        <w:tc>
          <w:tcPr>
            <w:tcW w:w="1985" w:type="dxa"/>
            <w:vAlign w:val="center"/>
          </w:tcPr>
          <w:p w:rsidR="00F1164B" w:rsidRPr="008777DF" w:rsidRDefault="00F1164B" w:rsidP="0023378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lastRenderedPageBreak/>
              <w:t>允许</w:t>
            </w:r>
            <w:r w:rsidRPr="008777DF">
              <w:rPr>
                <w:rFonts w:hint="eastAsia"/>
                <w:szCs w:val="21"/>
              </w:rPr>
              <w:t>10cm</w:t>
            </w:r>
            <w:r w:rsidRPr="008777DF">
              <w:rPr>
                <w:rFonts w:hint="eastAsia"/>
                <w:szCs w:val="21"/>
              </w:rPr>
              <w:t>内有</w:t>
            </w:r>
            <w:proofErr w:type="gramStart"/>
            <w:r w:rsidRPr="008777DF">
              <w:rPr>
                <w:rFonts w:hint="eastAsia"/>
                <w:szCs w:val="21"/>
              </w:rPr>
              <w:t>一</w:t>
            </w:r>
            <w:r w:rsidRPr="008777DF">
              <w:rPr>
                <w:rFonts w:hint="eastAsia"/>
                <w:szCs w:val="21"/>
              </w:rPr>
              <w:lastRenderedPageBreak/>
              <w:t>针跳针</w:t>
            </w:r>
            <w:proofErr w:type="gramEnd"/>
            <w:r w:rsidRPr="008777DF">
              <w:rPr>
                <w:rFonts w:hint="eastAsia"/>
                <w:szCs w:val="21"/>
              </w:rPr>
              <w:t>；</w:t>
            </w:r>
            <w:proofErr w:type="gramStart"/>
            <w:r w:rsidRPr="008777DF">
              <w:rPr>
                <w:rFonts w:hint="eastAsia"/>
                <w:szCs w:val="21"/>
              </w:rPr>
              <w:t>偏针不</w:t>
            </w:r>
            <w:proofErr w:type="gramEnd"/>
            <w:r w:rsidRPr="008777DF">
              <w:rPr>
                <w:rFonts w:hint="eastAsia"/>
                <w:szCs w:val="21"/>
              </w:rPr>
              <w:t>超过</w:t>
            </w:r>
            <w:r w:rsidRPr="008777DF">
              <w:rPr>
                <w:rFonts w:hint="eastAsia"/>
                <w:szCs w:val="21"/>
              </w:rPr>
              <w:t>0.5cm/20cm</w:t>
            </w:r>
          </w:p>
        </w:tc>
      </w:tr>
      <w:tr w:rsidR="00F1164B" w:rsidRPr="008777DF" w:rsidTr="008E2583">
        <w:tc>
          <w:tcPr>
            <w:tcW w:w="2978" w:type="dxa"/>
            <w:gridSpan w:val="2"/>
            <w:vAlign w:val="center"/>
          </w:tcPr>
          <w:p w:rsidR="00F1164B" w:rsidRPr="008777DF" w:rsidRDefault="00F1164B" w:rsidP="00233786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lastRenderedPageBreak/>
              <w:t>包边质量</w:t>
            </w:r>
          </w:p>
        </w:tc>
        <w:tc>
          <w:tcPr>
            <w:tcW w:w="5670" w:type="dxa"/>
            <w:gridSpan w:val="3"/>
          </w:tcPr>
          <w:p w:rsidR="00F1164B" w:rsidRPr="008777DF" w:rsidRDefault="00F1164B" w:rsidP="00233786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包边整齐，牢固，针迹均匀，齐直，宽窄一致，不露毛；面线底线松紧适当，边口处应打回针，针密度≥</w:t>
            </w:r>
            <w:r w:rsidR="003A4FE3" w:rsidRPr="008777DF">
              <w:rPr>
                <w:szCs w:val="21"/>
              </w:rPr>
              <w:t>5</w:t>
            </w:r>
            <w:r w:rsidR="003A4FE3" w:rsidRPr="008777DF">
              <w:rPr>
                <w:rFonts w:hint="eastAsia"/>
                <w:szCs w:val="21"/>
              </w:rPr>
              <w:t>针</w:t>
            </w:r>
            <w:r w:rsidR="003A4FE3" w:rsidRPr="008777DF">
              <w:rPr>
                <w:szCs w:val="21"/>
              </w:rPr>
              <w:t>/3cm</w:t>
            </w:r>
            <w:r w:rsidR="003A4FE3" w:rsidRPr="008777DF">
              <w:rPr>
                <w:rFonts w:hint="eastAsia"/>
                <w:szCs w:val="21"/>
              </w:rPr>
              <w:t>（席面厚度</w:t>
            </w:r>
            <w:r w:rsidR="003A4FE3" w:rsidRPr="008777DF">
              <w:rPr>
                <w:rFonts w:ascii="宋体"/>
              </w:rPr>
              <w:t>&lt;</w:t>
            </w:r>
            <w:r w:rsidR="003A4FE3" w:rsidRPr="008777DF">
              <w:rPr>
                <w:szCs w:val="21"/>
              </w:rPr>
              <w:t>0.8cm</w:t>
            </w:r>
            <w:r w:rsidR="003A4FE3" w:rsidRPr="008777DF">
              <w:rPr>
                <w:rFonts w:hint="eastAsia"/>
                <w:szCs w:val="21"/>
              </w:rPr>
              <w:t>）。</w:t>
            </w:r>
          </w:p>
        </w:tc>
      </w:tr>
      <w:tr w:rsidR="00F1164B" w:rsidRPr="008777DF" w:rsidTr="008E2583">
        <w:tc>
          <w:tcPr>
            <w:tcW w:w="2978" w:type="dxa"/>
            <w:gridSpan w:val="2"/>
            <w:vAlign w:val="center"/>
          </w:tcPr>
          <w:p w:rsidR="00F1164B" w:rsidRPr="008777DF" w:rsidRDefault="00F1164B" w:rsidP="000D6C3A">
            <w:pPr>
              <w:spacing w:line="360" w:lineRule="exact"/>
              <w:jc w:val="center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刺绣质量</w:t>
            </w:r>
          </w:p>
        </w:tc>
        <w:tc>
          <w:tcPr>
            <w:tcW w:w="5670" w:type="dxa"/>
            <w:gridSpan w:val="3"/>
          </w:tcPr>
          <w:p w:rsidR="00F1164B" w:rsidRPr="008777DF" w:rsidRDefault="00F1164B" w:rsidP="00100BB4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针码平服，无线头，图案花型变化自然，稀密适当，绣面洁净，平整，贴绣平服，无明显漏绣。</w:t>
            </w:r>
          </w:p>
        </w:tc>
      </w:tr>
      <w:tr w:rsidR="00F1164B" w:rsidRPr="008777DF" w:rsidTr="008E2583">
        <w:tc>
          <w:tcPr>
            <w:tcW w:w="8648" w:type="dxa"/>
            <w:gridSpan w:val="5"/>
            <w:vAlign w:val="center"/>
          </w:tcPr>
          <w:p w:rsidR="00F1164B" w:rsidRPr="008777DF" w:rsidRDefault="00F1164B" w:rsidP="00C42CFA">
            <w:pPr>
              <w:spacing w:line="360" w:lineRule="exact"/>
              <w:jc w:val="left"/>
              <w:rPr>
                <w:rFonts w:ascii="宋体" w:hAnsi="宋体"/>
              </w:rPr>
            </w:pPr>
            <w:r w:rsidRPr="008777DF">
              <w:rPr>
                <w:rFonts w:hint="eastAsia"/>
                <w:szCs w:val="21"/>
              </w:rPr>
              <w:t>注</w:t>
            </w:r>
            <w:r w:rsidRPr="008777DF">
              <w:rPr>
                <w:rFonts w:hint="eastAsia"/>
                <w:szCs w:val="21"/>
              </w:rPr>
              <w:t>1</w:t>
            </w:r>
            <w:r w:rsidRPr="008777DF">
              <w:rPr>
                <w:rFonts w:hint="eastAsia"/>
                <w:szCs w:val="21"/>
              </w:rPr>
              <w:t>：最大尺寸＞</w:t>
            </w:r>
            <w:r w:rsidRPr="008777DF">
              <w:rPr>
                <w:rFonts w:hint="eastAsia"/>
                <w:szCs w:val="21"/>
              </w:rPr>
              <w:t>100cm</w:t>
            </w:r>
            <w:r w:rsidRPr="008777DF">
              <w:rPr>
                <w:rFonts w:hint="eastAsia"/>
                <w:szCs w:val="21"/>
              </w:rPr>
              <w:t>为大件，</w:t>
            </w:r>
            <w:r w:rsidRPr="008777DF">
              <w:rPr>
                <w:rFonts w:ascii="宋体" w:hAnsi="宋体"/>
              </w:rPr>
              <w:t>≤</w:t>
            </w:r>
            <w:r w:rsidRPr="008777DF">
              <w:rPr>
                <w:rFonts w:ascii="宋体" w:hAnsi="宋体" w:hint="eastAsia"/>
              </w:rPr>
              <w:t>100cm为小件。</w:t>
            </w:r>
          </w:p>
          <w:p w:rsidR="008E2583" w:rsidRDefault="008335E2" w:rsidP="00C42CFA">
            <w:pPr>
              <w:spacing w:line="360" w:lineRule="exact"/>
              <w:jc w:val="left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注</w:t>
            </w:r>
            <w:r w:rsidRPr="008777DF">
              <w:rPr>
                <w:rFonts w:hint="eastAsia"/>
                <w:szCs w:val="21"/>
              </w:rPr>
              <w:t>2</w:t>
            </w:r>
            <w:r w:rsidRPr="008777DF">
              <w:rPr>
                <w:rFonts w:hint="eastAsia"/>
                <w:szCs w:val="21"/>
              </w:rPr>
              <w:t>：</w:t>
            </w:r>
            <w:r w:rsidR="008E2583">
              <w:rPr>
                <w:rFonts w:hint="eastAsia"/>
                <w:szCs w:val="21"/>
              </w:rPr>
              <w:t>破损：</w:t>
            </w:r>
            <w:r w:rsidR="00C3176F">
              <w:rPr>
                <w:rFonts w:hint="eastAsia"/>
                <w:szCs w:val="21"/>
              </w:rPr>
              <w:t>指经、纬向断纱或表面</w:t>
            </w:r>
            <w:r w:rsidR="00EC28D5">
              <w:rPr>
                <w:rFonts w:hint="eastAsia"/>
                <w:szCs w:val="21"/>
              </w:rPr>
              <w:t>磨毛露底。</w:t>
            </w:r>
          </w:p>
          <w:p w:rsidR="00A61385" w:rsidRPr="008777DF" w:rsidRDefault="008E2583" w:rsidP="00C42CFA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 w:rsidR="008335E2" w:rsidRPr="008777DF">
              <w:rPr>
                <w:rFonts w:hint="eastAsia"/>
                <w:szCs w:val="21"/>
              </w:rPr>
              <w:t>线状疵点：沿经向或纬向延伸的，宽度不超过</w:t>
            </w:r>
            <w:r w:rsidR="008335E2" w:rsidRPr="008777DF">
              <w:rPr>
                <w:rFonts w:hint="eastAsia"/>
                <w:szCs w:val="21"/>
              </w:rPr>
              <w:t>0.2cm</w:t>
            </w:r>
            <w:r w:rsidR="006E4D5A" w:rsidRPr="008777DF">
              <w:rPr>
                <w:rFonts w:hint="eastAsia"/>
                <w:szCs w:val="21"/>
              </w:rPr>
              <w:t>的所有各类疵点。</w:t>
            </w:r>
          </w:p>
          <w:p w:rsidR="006E4D5A" w:rsidRDefault="006E4D5A" w:rsidP="008E2583">
            <w:pPr>
              <w:spacing w:line="360" w:lineRule="exact"/>
              <w:jc w:val="left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注</w:t>
            </w:r>
            <w:r w:rsidR="008E2583">
              <w:rPr>
                <w:rFonts w:hint="eastAsia"/>
                <w:szCs w:val="21"/>
              </w:rPr>
              <w:t>:4</w:t>
            </w:r>
            <w:r w:rsidRPr="008777DF">
              <w:rPr>
                <w:rFonts w:hint="eastAsia"/>
                <w:szCs w:val="21"/>
              </w:rPr>
              <w:t>：条块状疵点：沿经向或纬向延伸的，宽度超过</w:t>
            </w:r>
            <w:r w:rsidRPr="008777DF">
              <w:rPr>
                <w:rFonts w:hint="eastAsia"/>
                <w:szCs w:val="21"/>
              </w:rPr>
              <w:t>0.2cm</w:t>
            </w:r>
            <w:r w:rsidRPr="008777DF">
              <w:rPr>
                <w:rFonts w:hint="eastAsia"/>
                <w:szCs w:val="21"/>
              </w:rPr>
              <w:t>的疵点，不包括色、污渍。</w:t>
            </w:r>
          </w:p>
          <w:p w:rsidR="00C3176F" w:rsidRPr="008777DF" w:rsidRDefault="00C3176F" w:rsidP="008E2583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：不影响：指疵点比较模糊，非专业检验人员不易发现。</w:t>
            </w:r>
          </w:p>
        </w:tc>
      </w:tr>
    </w:tbl>
    <w:p w:rsidR="002D2797" w:rsidRPr="008777DF" w:rsidRDefault="002D2797" w:rsidP="00124315">
      <w:pPr>
        <w:jc w:val="left"/>
        <w:rPr>
          <w:highlight w:val="yellow"/>
        </w:rPr>
      </w:pPr>
    </w:p>
    <w:p w:rsidR="00124315" w:rsidRPr="008777DF" w:rsidRDefault="00156BFE" w:rsidP="00124315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5</w:t>
      </w:r>
      <w:r w:rsidR="00124315" w:rsidRPr="008777DF">
        <w:rPr>
          <w:b/>
          <w:szCs w:val="21"/>
        </w:rPr>
        <w:t xml:space="preserve">  </w:t>
      </w:r>
      <w:r w:rsidR="00124315" w:rsidRPr="008777DF">
        <w:rPr>
          <w:rFonts w:hint="eastAsia"/>
          <w:b/>
          <w:szCs w:val="21"/>
        </w:rPr>
        <w:t>检验（测试）方法</w:t>
      </w:r>
    </w:p>
    <w:p w:rsidR="00586020" w:rsidRPr="008777DF" w:rsidRDefault="00586020" w:rsidP="00124315">
      <w:pPr>
        <w:spacing w:line="360" w:lineRule="exact"/>
        <w:outlineLvl w:val="0"/>
        <w:rPr>
          <w:b/>
          <w:szCs w:val="21"/>
        </w:rPr>
      </w:pPr>
    </w:p>
    <w:p w:rsidR="00005117" w:rsidRPr="008777DF" w:rsidRDefault="00156BFE" w:rsidP="00005117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5</w:t>
      </w:r>
      <w:r w:rsidR="00124315" w:rsidRPr="008777DF">
        <w:rPr>
          <w:szCs w:val="21"/>
        </w:rPr>
        <w:t xml:space="preserve">.1  </w:t>
      </w:r>
      <w:r w:rsidR="00005117" w:rsidRPr="008777DF">
        <w:rPr>
          <w:rFonts w:hint="eastAsia"/>
          <w:szCs w:val="21"/>
        </w:rPr>
        <w:t>内在质量检验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 xml:space="preserve">.1.1  </w:t>
      </w:r>
      <w:r w:rsidR="00005117" w:rsidRPr="008777DF">
        <w:rPr>
          <w:rFonts w:hint="eastAsia"/>
          <w:szCs w:val="21"/>
        </w:rPr>
        <w:t>纤维含量测试方法按</w:t>
      </w:r>
      <w:r w:rsidR="00586020" w:rsidRPr="008777DF">
        <w:rPr>
          <w:rFonts w:hint="eastAsia"/>
          <w:szCs w:val="21"/>
        </w:rPr>
        <w:t>FZ/T 01057</w:t>
      </w:r>
      <w:r w:rsidR="00586020" w:rsidRPr="008777DF">
        <w:rPr>
          <w:rFonts w:hint="eastAsia"/>
          <w:szCs w:val="21"/>
        </w:rPr>
        <w:t>（系列）、</w:t>
      </w:r>
      <w:r w:rsidR="00005117" w:rsidRPr="008777DF">
        <w:rPr>
          <w:szCs w:val="21"/>
        </w:rPr>
        <w:t>GB/T</w:t>
      </w:r>
      <w:r w:rsidR="00005117" w:rsidRPr="008777DF">
        <w:rPr>
          <w:rFonts w:hint="eastAsia"/>
          <w:szCs w:val="21"/>
        </w:rPr>
        <w:t xml:space="preserve"> </w:t>
      </w:r>
      <w:r w:rsidR="00005117" w:rsidRPr="008777DF">
        <w:rPr>
          <w:szCs w:val="21"/>
        </w:rPr>
        <w:t>2910</w:t>
      </w:r>
      <w:r w:rsidR="00586020" w:rsidRPr="008777DF">
        <w:rPr>
          <w:rFonts w:hint="eastAsia"/>
          <w:szCs w:val="21"/>
        </w:rPr>
        <w:t>（系列）等</w:t>
      </w:r>
      <w:r w:rsidR="00005117" w:rsidRPr="008777DF">
        <w:rPr>
          <w:rFonts w:hint="eastAsia"/>
          <w:szCs w:val="21"/>
        </w:rPr>
        <w:t>标准规定。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 xml:space="preserve">.1.2  </w:t>
      </w:r>
      <w:r w:rsidR="00A6334E" w:rsidRPr="008777DF">
        <w:rPr>
          <w:rFonts w:hint="eastAsia"/>
          <w:szCs w:val="21"/>
        </w:rPr>
        <w:t>耐磨性能测试方法按</w:t>
      </w:r>
      <w:r w:rsidR="00A6334E" w:rsidRPr="008777DF">
        <w:rPr>
          <w:rFonts w:hint="eastAsia"/>
          <w:szCs w:val="21"/>
        </w:rPr>
        <w:t>GB/T 21196.2-2007</w:t>
      </w:r>
      <w:r w:rsidR="00A6334E" w:rsidRPr="008777DF">
        <w:rPr>
          <w:rFonts w:hint="eastAsia"/>
          <w:szCs w:val="21"/>
        </w:rPr>
        <w:t>规定，负荷</w:t>
      </w:r>
      <w:r w:rsidR="00A6334E" w:rsidRPr="008777DF">
        <w:rPr>
          <w:rFonts w:hint="eastAsia"/>
          <w:szCs w:val="21"/>
        </w:rPr>
        <w:t>595g</w:t>
      </w:r>
      <w:r w:rsidR="00A6334E" w:rsidRPr="008777DF">
        <w:rPr>
          <w:rFonts w:hint="eastAsia"/>
          <w:szCs w:val="21"/>
        </w:rPr>
        <w:t>（</w:t>
      </w:r>
      <w:r w:rsidR="00A6334E" w:rsidRPr="008777DF">
        <w:rPr>
          <w:rFonts w:hint="eastAsia"/>
          <w:szCs w:val="21"/>
        </w:rPr>
        <w:t>9</w:t>
      </w:r>
      <w:r w:rsidR="00A6334E">
        <w:rPr>
          <w:rFonts w:hint="eastAsia"/>
          <w:szCs w:val="21"/>
        </w:rPr>
        <w:t>kP</w:t>
      </w:r>
      <w:r w:rsidR="00A6334E" w:rsidRPr="008777DF">
        <w:rPr>
          <w:rFonts w:hint="eastAsia"/>
          <w:szCs w:val="21"/>
        </w:rPr>
        <w:t>a</w:t>
      </w:r>
      <w:r w:rsidR="00A6334E" w:rsidRPr="008777DF">
        <w:rPr>
          <w:rFonts w:hint="eastAsia"/>
          <w:szCs w:val="21"/>
        </w:rPr>
        <w:t>）。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 xml:space="preserve">.1.3  </w:t>
      </w:r>
      <w:r w:rsidR="00A6334E" w:rsidRPr="008777DF">
        <w:rPr>
          <w:rFonts w:hint="eastAsia"/>
          <w:szCs w:val="21"/>
        </w:rPr>
        <w:t>断裂强力按</w:t>
      </w:r>
      <w:r w:rsidR="00A6334E" w:rsidRPr="008777DF">
        <w:rPr>
          <w:rFonts w:hint="eastAsia"/>
          <w:szCs w:val="21"/>
        </w:rPr>
        <w:t>GB/T 3923.1</w:t>
      </w:r>
      <w:r w:rsidR="00A6334E" w:rsidRPr="008777DF">
        <w:rPr>
          <w:rFonts w:hint="eastAsia"/>
          <w:szCs w:val="21"/>
        </w:rPr>
        <w:t>规定。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>.1</w:t>
      </w:r>
      <w:r w:rsidR="00005117" w:rsidRPr="008777DF">
        <w:rPr>
          <w:szCs w:val="21"/>
        </w:rPr>
        <w:t>.</w:t>
      </w:r>
      <w:r w:rsidR="00005117" w:rsidRPr="008777DF">
        <w:rPr>
          <w:rFonts w:hint="eastAsia"/>
          <w:szCs w:val="21"/>
        </w:rPr>
        <w:t xml:space="preserve">4  </w:t>
      </w:r>
      <w:r w:rsidR="00A6334E" w:rsidRPr="008777DF">
        <w:rPr>
          <w:rFonts w:hint="eastAsia"/>
          <w:szCs w:val="21"/>
        </w:rPr>
        <w:t>撕破强力按</w:t>
      </w:r>
      <w:r w:rsidR="00A6334E" w:rsidRPr="008777DF">
        <w:rPr>
          <w:rFonts w:hint="eastAsia"/>
          <w:szCs w:val="21"/>
        </w:rPr>
        <w:t>GB/T 3917.1</w:t>
      </w:r>
      <w:r w:rsidR="00A6334E" w:rsidRPr="008777DF">
        <w:rPr>
          <w:rFonts w:hint="eastAsia"/>
          <w:szCs w:val="21"/>
        </w:rPr>
        <w:t>规定。</w:t>
      </w:r>
    </w:p>
    <w:p w:rsidR="00005117" w:rsidRPr="008777DF" w:rsidRDefault="00156BFE" w:rsidP="00005117">
      <w:pPr>
        <w:spacing w:line="360" w:lineRule="exact"/>
        <w:ind w:left="630" w:hangingChars="300" w:hanging="630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>.1.</w:t>
      </w:r>
      <w:r w:rsidR="005D5B46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 xml:space="preserve">  </w:t>
      </w:r>
      <w:r w:rsidR="00A6334E" w:rsidRPr="008777DF">
        <w:rPr>
          <w:rFonts w:hint="eastAsia"/>
          <w:szCs w:val="21"/>
        </w:rPr>
        <w:t>起球测试方法按</w:t>
      </w:r>
      <w:r w:rsidR="00A6334E" w:rsidRPr="008777DF">
        <w:rPr>
          <w:szCs w:val="21"/>
        </w:rPr>
        <w:t>GB/T</w:t>
      </w:r>
      <w:r w:rsidR="00A6334E" w:rsidRPr="008777DF">
        <w:rPr>
          <w:rFonts w:hint="eastAsia"/>
          <w:szCs w:val="21"/>
        </w:rPr>
        <w:t xml:space="preserve"> </w:t>
      </w:r>
      <w:r w:rsidR="00A6334E" w:rsidRPr="008777DF">
        <w:rPr>
          <w:szCs w:val="21"/>
        </w:rPr>
        <w:t>4802.</w:t>
      </w:r>
      <w:r w:rsidR="00A6334E" w:rsidRPr="008777DF">
        <w:rPr>
          <w:rFonts w:hint="eastAsia"/>
          <w:szCs w:val="21"/>
        </w:rPr>
        <w:t>1-2008 D</w:t>
      </w:r>
      <w:r w:rsidR="00A6334E" w:rsidRPr="008777DF">
        <w:rPr>
          <w:rFonts w:hint="eastAsia"/>
          <w:szCs w:val="21"/>
        </w:rPr>
        <w:t>法规定。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>.1.</w:t>
      </w:r>
      <w:r w:rsidR="005D5B46">
        <w:rPr>
          <w:rFonts w:hint="eastAsia"/>
          <w:szCs w:val="21"/>
        </w:rPr>
        <w:t>6</w:t>
      </w:r>
      <w:r w:rsidR="00005117" w:rsidRPr="008777DF">
        <w:rPr>
          <w:rFonts w:hint="eastAsia"/>
          <w:szCs w:val="21"/>
        </w:rPr>
        <w:t xml:space="preserve">  </w:t>
      </w:r>
      <w:r w:rsidR="00A6334E" w:rsidRPr="008777DF">
        <w:rPr>
          <w:rFonts w:hint="eastAsia"/>
          <w:szCs w:val="21"/>
        </w:rPr>
        <w:t>水洗尺寸变化率测试方法按</w:t>
      </w:r>
      <w:r w:rsidR="00A6334E" w:rsidRPr="008777DF">
        <w:rPr>
          <w:rFonts w:hint="eastAsia"/>
          <w:szCs w:val="21"/>
        </w:rPr>
        <w:t>GB/T 8630</w:t>
      </w:r>
      <w:r w:rsidR="00A6334E" w:rsidRPr="008777DF">
        <w:rPr>
          <w:rFonts w:hint="eastAsia"/>
          <w:szCs w:val="21"/>
        </w:rPr>
        <w:t>规定，采用</w:t>
      </w:r>
      <w:r w:rsidR="00A6334E" w:rsidRPr="008777DF">
        <w:rPr>
          <w:rFonts w:hint="eastAsia"/>
          <w:szCs w:val="21"/>
        </w:rPr>
        <w:t>GB/T 8629-2001</w:t>
      </w:r>
      <w:r w:rsidR="00A6334E" w:rsidRPr="008777DF">
        <w:rPr>
          <w:rFonts w:hint="eastAsia"/>
          <w:szCs w:val="21"/>
        </w:rPr>
        <w:t>洗涤程序</w:t>
      </w:r>
      <w:r w:rsidR="00A6334E" w:rsidRPr="008777DF">
        <w:rPr>
          <w:rFonts w:hint="eastAsia"/>
          <w:szCs w:val="21"/>
        </w:rPr>
        <w:t>5A</w:t>
      </w:r>
      <w:r w:rsidR="00A6334E" w:rsidRPr="008777DF">
        <w:rPr>
          <w:rFonts w:hint="eastAsia"/>
          <w:szCs w:val="21"/>
        </w:rPr>
        <w:t>规定，</w:t>
      </w:r>
      <w:r w:rsidR="00A6334E" w:rsidRPr="008777DF">
        <w:t>明示手洗的采用洗涤程序</w:t>
      </w:r>
      <w:r w:rsidR="00A6334E" w:rsidRPr="008777DF">
        <w:rPr>
          <w:rFonts w:hint="eastAsia"/>
        </w:rPr>
        <w:t>“</w:t>
      </w:r>
      <w:r w:rsidR="00A6334E" w:rsidRPr="008777DF">
        <w:t>仿手洗</w:t>
      </w:r>
      <w:r w:rsidR="00A6334E" w:rsidRPr="008777DF">
        <w:rPr>
          <w:rFonts w:hint="eastAsia"/>
        </w:rPr>
        <w:t>”</w:t>
      </w:r>
      <w:r w:rsidR="00A6334E" w:rsidRPr="008777DF">
        <w:t>，干燥方法采用</w:t>
      </w:r>
      <w:r w:rsidR="00A6334E" w:rsidRPr="008777DF">
        <w:rPr>
          <w:rFonts w:hint="eastAsia"/>
        </w:rPr>
        <w:t>平铺晾干</w:t>
      </w:r>
      <w:r w:rsidR="00A6334E" w:rsidRPr="008777DF">
        <w:t>。</w:t>
      </w:r>
    </w:p>
    <w:p w:rsidR="0057125D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7125D" w:rsidRPr="008777DF">
        <w:rPr>
          <w:rFonts w:hint="eastAsia"/>
          <w:szCs w:val="21"/>
        </w:rPr>
        <w:t>.1.</w:t>
      </w:r>
      <w:r w:rsidR="005D5B46">
        <w:rPr>
          <w:rFonts w:hint="eastAsia"/>
          <w:szCs w:val="21"/>
        </w:rPr>
        <w:t>7</w:t>
      </w:r>
      <w:r w:rsidR="0057125D" w:rsidRPr="008777DF">
        <w:rPr>
          <w:rFonts w:hint="eastAsia"/>
          <w:szCs w:val="21"/>
        </w:rPr>
        <w:t xml:space="preserve">  </w:t>
      </w:r>
      <w:r w:rsidR="002A434F" w:rsidRPr="008777DF">
        <w:rPr>
          <w:rFonts w:hint="eastAsia"/>
          <w:szCs w:val="21"/>
        </w:rPr>
        <w:t>耐水色牢度按</w:t>
      </w:r>
      <w:r w:rsidR="002A434F" w:rsidRPr="008777DF">
        <w:rPr>
          <w:rFonts w:hint="eastAsia"/>
          <w:szCs w:val="21"/>
        </w:rPr>
        <w:t xml:space="preserve">GB/T </w:t>
      </w:r>
      <w:r w:rsidR="002A434F" w:rsidRPr="008777DF">
        <w:rPr>
          <w:szCs w:val="21"/>
        </w:rPr>
        <w:t>5713</w:t>
      </w:r>
      <w:r w:rsidR="002A434F" w:rsidRPr="008777DF">
        <w:rPr>
          <w:rFonts w:hint="eastAsia"/>
          <w:szCs w:val="21"/>
        </w:rPr>
        <w:t>规定。</w:t>
      </w:r>
    </w:p>
    <w:p w:rsidR="00005117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05117" w:rsidRPr="008777DF">
        <w:rPr>
          <w:rFonts w:hint="eastAsia"/>
          <w:szCs w:val="21"/>
        </w:rPr>
        <w:t>.1.</w:t>
      </w:r>
      <w:r w:rsidR="005D5B46">
        <w:rPr>
          <w:rFonts w:hint="eastAsia"/>
          <w:szCs w:val="21"/>
        </w:rPr>
        <w:t>8</w:t>
      </w:r>
      <w:r w:rsidR="00005117" w:rsidRPr="008777DF">
        <w:rPr>
          <w:rFonts w:hint="eastAsia"/>
          <w:szCs w:val="21"/>
        </w:rPr>
        <w:t xml:space="preserve">  </w:t>
      </w:r>
      <w:r w:rsidR="002A434F" w:rsidRPr="008777DF">
        <w:rPr>
          <w:rFonts w:hint="eastAsia"/>
          <w:szCs w:val="21"/>
        </w:rPr>
        <w:t>耐汗渍色牢度测试方法按</w:t>
      </w:r>
      <w:r w:rsidR="002A434F" w:rsidRPr="008777DF">
        <w:rPr>
          <w:szCs w:val="21"/>
        </w:rPr>
        <w:t>GB/T 3922</w:t>
      </w:r>
      <w:r w:rsidR="002A434F" w:rsidRPr="008777DF">
        <w:rPr>
          <w:rFonts w:hint="eastAsia"/>
          <w:szCs w:val="21"/>
        </w:rPr>
        <w:t>规定。</w:t>
      </w:r>
    </w:p>
    <w:p w:rsidR="001D684B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1D684B" w:rsidRPr="008777DF">
        <w:rPr>
          <w:rFonts w:hint="eastAsia"/>
          <w:szCs w:val="21"/>
        </w:rPr>
        <w:t>.1.</w:t>
      </w:r>
      <w:r w:rsidR="005D5B46">
        <w:rPr>
          <w:rFonts w:hint="eastAsia"/>
          <w:szCs w:val="21"/>
        </w:rPr>
        <w:t xml:space="preserve">9  </w:t>
      </w:r>
      <w:r w:rsidR="002A434F" w:rsidRPr="008777DF">
        <w:rPr>
          <w:rFonts w:hint="eastAsia"/>
          <w:szCs w:val="21"/>
        </w:rPr>
        <w:t>耐摩擦色牢度测试方法按</w:t>
      </w:r>
      <w:r w:rsidR="002A434F" w:rsidRPr="008777DF">
        <w:rPr>
          <w:szCs w:val="21"/>
        </w:rPr>
        <w:t>GB/T 3920</w:t>
      </w:r>
      <w:r w:rsidR="002A434F" w:rsidRPr="008777DF">
        <w:rPr>
          <w:rFonts w:hint="eastAsia"/>
          <w:szCs w:val="21"/>
        </w:rPr>
        <w:t>规定。</w:t>
      </w:r>
    </w:p>
    <w:p w:rsidR="001D684B" w:rsidRPr="008777DF" w:rsidRDefault="00156BFE" w:rsidP="0000511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7125D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>0</w:t>
      </w:r>
      <w:r w:rsidR="001D684B" w:rsidRPr="008777DF">
        <w:rPr>
          <w:rFonts w:hint="eastAsia"/>
          <w:szCs w:val="21"/>
        </w:rPr>
        <w:t xml:space="preserve"> </w:t>
      </w:r>
      <w:r w:rsidR="005D5B46">
        <w:rPr>
          <w:rFonts w:hint="eastAsia"/>
          <w:szCs w:val="21"/>
        </w:rPr>
        <w:t xml:space="preserve"> </w:t>
      </w:r>
      <w:r w:rsidR="002A434F" w:rsidRPr="008777DF">
        <w:rPr>
          <w:rFonts w:hint="eastAsia"/>
          <w:szCs w:val="21"/>
        </w:rPr>
        <w:t>耐酒精摩擦色牢度测试方法</w:t>
      </w:r>
      <w:r w:rsidR="00F46EA3" w:rsidRPr="008777DF">
        <w:rPr>
          <w:rFonts w:hint="eastAsia"/>
          <w:szCs w:val="21"/>
        </w:rPr>
        <w:t>按</w:t>
      </w:r>
      <w:r w:rsidR="00F46EA3" w:rsidRPr="008777DF">
        <w:rPr>
          <w:rFonts w:hint="eastAsia"/>
          <w:szCs w:val="21"/>
        </w:rPr>
        <w:t>GB/T 3920</w:t>
      </w:r>
      <w:r w:rsidR="00F46EA3" w:rsidRPr="008777DF">
        <w:rPr>
          <w:rFonts w:hint="eastAsia"/>
          <w:szCs w:val="21"/>
        </w:rPr>
        <w:t>规定，</w:t>
      </w:r>
      <w:r w:rsidR="00F1164B" w:rsidRPr="008777DF">
        <w:rPr>
          <w:rFonts w:hint="eastAsia"/>
          <w:szCs w:val="21"/>
        </w:rPr>
        <w:t>试剂</w:t>
      </w:r>
      <w:r w:rsidR="00F46EA3" w:rsidRPr="008777DF">
        <w:rPr>
          <w:rFonts w:hint="eastAsia"/>
          <w:szCs w:val="21"/>
        </w:rPr>
        <w:t>用</w:t>
      </w:r>
      <w:r w:rsidR="00F46EA3" w:rsidRPr="008777DF">
        <w:rPr>
          <w:rFonts w:hint="eastAsia"/>
          <w:szCs w:val="21"/>
        </w:rPr>
        <w:t>65%</w:t>
      </w:r>
      <w:r w:rsidR="00F46EA3" w:rsidRPr="008777DF">
        <w:rPr>
          <w:rFonts w:hint="eastAsia"/>
          <w:szCs w:val="21"/>
        </w:rPr>
        <w:t>乙醇</w:t>
      </w:r>
      <w:r w:rsidR="00F1164B" w:rsidRPr="008777DF">
        <w:rPr>
          <w:rFonts w:hint="eastAsia"/>
          <w:szCs w:val="21"/>
        </w:rPr>
        <w:t>溶液</w:t>
      </w:r>
      <w:r w:rsidR="00F46EA3" w:rsidRPr="008777DF">
        <w:rPr>
          <w:rFonts w:hint="eastAsia"/>
          <w:szCs w:val="21"/>
        </w:rPr>
        <w:t>。</w:t>
      </w:r>
    </w:p>
    <w:p w:rsidR="00005117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7125D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 xml:space="preserve">1  </w:t>
      </w:r>
      <w:r w:rsidR="002A434F" w:rsidRPr="008777DF">
        <w:rPr>
          <w:rFonts w:hint="eastAsia"/>
          <w:szCs w:val="21"/>
        </w:rPr>
        <w:t>耐皂洗色牢度测试方法按</w:t>
      </w:r>
      <w:r w:rsidR="002A434F" w:rsidRPr="008777DF">
        <w:rPr>
          <w:szCs w:val="21"/>
        </w:rPr>
        <w:t>GB/T 3921-2008</w:t>
      </w:r>
      <w:r w:rsidR="002A434F" w:rsidRPr="008777DF">
        <w:rPr>
          <w:rFonts w:hint="eastAsia"/>
          <w:szCs w:val="21"/>
        </w:rPr>
        <w:t>中的方法</w:t>
      </w:r>
      <w:r w:rsidR="002A434F" w:rsidRPr="008777DF">
        <w:rPr>
          <w:szCs w:val="21"/>
        </w:rPr>
        <w:t>A</w:t>
      </w:r>
      <w:r w:rsidR="002A434F" w:rsidRPr="008777DF">
        <w:rPr>
          <w:rFonts w:hint="eastAsia"/>
          <w:szCs w:val="21"/>
        </w:rPr>
        <w:t>（</w:t>
      </w:r>
      <w:r w:rsidR="002A434F" w:rsidRPr="008777DF">
        <w:rPr>
          <w:szCs w:val="21"/>
        </w:rPr>
        <w:t>1</w:t>
      </w:r>
      <w:r w:rsidR="002A434F" w:rsidRPr="008777DF">
        <w:rPr>
          <w:rFonts w:hint="eastAsia"/>
          <w:szCs w:val="21"/>
        </w:rPr>
        <w:t>）规定。</w:t>
      </w:r>
    </w:p>
    <w:p w:rsidR="00533564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7125D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 xml:space="preserve">2  </w:t>
      </w:r>
      <w:r w:rsidR="002A434F" w:rsidRPr="008777DF">
        <w:rPr>
          <w:rFonts w:hint="eastAsia"/>
          <w:szCs w:val="21"/>
        </w:rPr>
        <w:t>水洗后外观按</w:t>
      </w:r>
      <w:r w:rsidR="002A434F" w:rsidRPr="008777DF">
        <w:rPr>
          <w:rFonts w:hint="eastAsia"/>
          <w:szCs w:val="21"/>
        </w:rPr>
        <w:t>4.1</w:t>
      </w:r>
      <w:r w:rsidR="002A434F" w:rsidRPr="008777DF">
        <w:rPr>
          <w:szCs w:val="21"/>
        </w:rPr>
        <w:t>.</w:t>
      </w:r>
      <w:r w:rsidR="002A434F" w:rsidRPr="008777DF">
        <w:rPr>
          <w:rFonts w:hint="eastAsia"/>
          <w:szCs w:val="21"/>
        </w:rPr>
        <w:t>2</w:t>
      </w:r>
      <w:r w:rsidR="002A434F" w:rsidRPr="008777DF">
        <w:rPr>
          <w:rFonts w:hint="eastAsia"/>
          <w:szCs w:val="21"/>
        </w:rPr>
        <w:t>，进行一次洗涤、干燥后，在</w:t>
      </w:r>
      <w:r w:rsidR="002A434F" w:rsidRPr="008777DF">
        <w:rPr>
          <w:rFonts w:hint="eastAsia"/>
          <w:szCs w:val="21"/>
        </w:rPr>
        <w:t>4.2</w:t>
      </w:r>
      <w:r w:rsidR="002A434F" w:rsidRPr="008777DF">
        <w:rPr>
          <w:rFonts w:hint="eastAsia"/>
          <w:szCs w:val="21"/>
        </w:rPr>
        <w:t>规定的外观测试条件下，结合表</w:t>
      </w:r>
      <w:r w:rsidR="002A434F" w:rsidRPr="008777DF">
        <w:rPr>
          <w:rFonts w:hint="eastAsia"/>
          <w:szCs w:val="21"/>
        </w:rPr>
        <w:t>1</w:t>
      </w:r>
      <w:r w:rsidR="002A434F" w:rsidRPr="008777DF">
        <w:rPr>
          <w:rFonts w:hint="eastAsia"/>
          <w:szCs w:val="21"/>
        </w:rPr>
        <w:t>进行评价。</w:t>
      </w:r>
    </w:p>
    <w:p w:rsidR="00533564" w:rsidRPr="008777DF" w:rsidRDefault="00156BFE" w:rsidP="00533564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7125D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 xml:space="preserve">3  </w:t>
      </w:r>
      <w:r w:rsidR="002A434F" w:rsidRPr="008777DF">
        <w:rPr>
          <w:rFonts w:hint="eastAsia"/>
          <w:szCs w:val="21"/>
        </w:rPr>
        <w:t>甲醛含量测试方法按</w:t>
      </w:r>
      <w:r w:rsidR="002A434F" w:rsidRPr="008777DF">
        <w:rPr>
          <w:szCs w:val="21"/>
        </w:rPr>
        <w:t>GB/T 2912.1</w:t>
      </w:r>
      <w:r w:rsidR="002A434F" w:rsidRPr="008777DF">
        <w:rPr>
          <w:rFonts w:hint="eastAsia"/>
          <w:szCs w:val="21"/>
        </w:rPr>
        <w:t>规定。</w:t>
      </w:r>
    </w:p>
    <w:p w:rsidR="00533564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533564" w:rsidRPr="008777DF">
        <w:rPr>
          <w:szCs w:val="21"/>
        </w:rPr>
        <w:t>.1</w:t>
      </w:r>
      <w:r w:rsidR="0057125D" w:rsidRPr="008777DF">
        <w:rPr>
          <w:rFonts w:hint="eastAsia"/>
          <w:szCs w:val="21"/>
        </w:rPr>
        <w:t>.1</w:t>
      </w:r>
      <w:r w:rsidR="005D5B46">
        <w:rPr>
          <w:rFonts w:hint="eastAsia"/>
          <w:szCs w:val="21"/>
        </w:rPr>
        <w:t xml:space="preserve">4  </w:t>
      </w:r>
      <w:r w:rsidR="002A434F" w:rsidRPr="008777DF">
        <w:rPr>
          <w:szCs w:val="21"/>
        </w:rPr>
        <w:t xml:space="preserve"> p</w:t>
      </w:r>
      <w:r w:rsidR="002A434F" w:rsidRPr="008777DF">
        <w:rPr>
          <w:rFonts w:hint="eastAsia"/>
          <w:szCs w:val="21"/>
        </w:rPr>
        <w:t>H</w:t>
      </w:r>
      <w:r w:rsidR="002A434F" w:rsidRPr="008777DF">
        <w:rPr>
          <w:rFonts w:hint="eastAsia"/>
          <w:szCs w:val="21"/>
        </w:rPr>
        <w:t>值测试方法按</w:t>
      </w:r>
      <w:r w:rsidR="002A434F" w:rsidRPr="008777DF">
        <w:rPr>
          <w:szCs w:val="21"/>
        </w:rPr>
        <w:t>GB/T 7573</w:t>
      </w:r>
      <w:r w:rsidR="002A434F" w:rsidRPr="008777DF">
        <w:rPr>
          <w:rFonts w:hint="eastAsia"/>
          <w:szCs w:val="21"/>
        </w:rPr>
        <w:t>规定。</w:t>
      </w:r>
    </w:p>
    <w:p w:rsidR="002A434F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A434F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 xml:space="preserve">5  </w:t>
      </w:r>
      <w:r w:rsidR="002A434F" w:rsidRPr="008777DF">
        <w:rPr>
          <w:rFonts w:hint="eastAsia"/>
          <w:szCs w:val="21"/>
        </w:rPr>
        <w:t>异味测试方法按</w:t>
      </w:r>
      <w:r w:rsidR="002A434F" w:rsidRPr="008777DF">
        <w:rPr>
          <w:rFonts w:hint="eastAsia"/>
          <w:szCs w:val="21"/>
        </w:rPr>
        <w:t>GB 18401</w:t>
      </w:r>
      <w:r w:rsidR="002A434F" w:rsidRPr="008777DF">
        <w:rPr>
          <w:rFonts w:hint="eastAsia"/>
          <w:szCs w:val="21"/>
        </w:rPr>
        <w:t>规定。</w:t>
      </w:r>
    </w:p>
    <w:p w:rsidR="002A434F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A434F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 xml:space="preserve">6  </w:t>
      </w:r>
      <w:r w:rsidR="002A434F" w:rsidRPr="008777DF">
        <w:rPr>
          <w:rFonts w:hint="eastAsia"/>
          <w:szCs w:val="21"/>
        </w:rPr>
        <w:t>可分解致癌芳香</w:t>
      </w:r>
      <w:proofErr w:type="gramStart"/>
      <w:r w:rsidR="002A434F" w:rsidRPr="008777DF">
        <w:rPr>
          <w:rFonts w:hint="eastAsia"/>
          <w:szCs w:val="21"/>
        </w:rPr>
        <w:t>胺</w:t>
      </w:r>
      <w:proofErr w:type="gramEnd"/>
      <w:r w:rsidR="002A434F" w:rsidRPr="008777DF">
        <w:rPr>
          <w:rFonts w:hint="eastAsia"/>
          <w:szCs w:val="21"/>
        </w:rPr>
        <w:t>染料测试方法按</w:t>
      </w:r>
      <w:r w:rsidR="002A434F" w:rsidRPr="008777DF">
        <w:rPr>
          <w:rFonts w:hint="eastAsia"/>
          <w:szCs w:val="21"/>
        </w:rPr>
        <w:t>GB/T 17592</w:t>
      </w:r>
      <w:r w:rsidR="002A434F" w:rsidRPr="008777DF">
        <w:rPr>
          <w:rFonts w:hint="eastAsia"/>
          <w:szCs w:val="21"/>
        </w:rPr>
        <w:t>规定。</w:t>
      </w:r>
    </w:p>
    <w:p w:rsidR="002A434F" w:rsidRPr="008777DF" w:rsidRDefault="00156BFE" w:rsidP="00124315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A434F" w:rsidRPr="008777DF">
        <w:rPr>
          <w:rFonts w:hint="eastAsia"/>
          <w:szCs w:val="21"/>
        </w:rPr>
        <w:t>.1.1</w:t>
      </w:r>
      <w:r w:rsidR="005D5B46">
        <w:rPr>
          <w:rFonts w:hint="eastAsia"/>
          <w:szCs w:val="21"/>
        </w:rPr>
        <w:t>7</w:t>
      </w:r>
      <w:r w:rsidR="002A434F" w:rsidRPr="008777DF">
        <w:rPr>
          <w:rFonts w:hint="eastAsia"/>
          <w:szCs w:val="21"/>
        </w:rPr>
        <w:t xml:space="preserve"> </w:t>
      </w:r>
      <w:r w:rsidR="005D5B46">
        <w:rPr>
          <w:rFonts w:hint="eastAsia"/>
          <w:szCs w:val="21"/>
        </w:rPr>
        <w:t xml:space="preserve"> </w:t>
      </w:r>
      <w:r w:rsidR="002A434F" w:rsidRPr="008777DF">
        <w:rPr>
          <w:rFonts w:hint="eastAsia"/>
          <w:szCs w:val="21"/>
        </w:rPr>
        <w:t>APEO</w:t>
      </w:r>
      <w:r w:rsidR="002A434F" w:rsidRPr="008777DF">
        <w:rPr>
          <w:rFonts w:hint="eastAsia"/>
          <w:szCs w:val="21"/>
        </w:rPr>
        <w:t>测试方法按</w:t>
      </w:r>
      <w:r w:rsidR="002A434F" w:rsidRPr="008777DF">
        <w:rPr>
          <w:rFonts w:hint="eastAsia"/>
          <w:szCs w:val="21"/>
        </w:rPr>
        <w:t>SN/T 1850.1</w:t>
      </w:r>
      <w:r w:rsidR="002A434F" w:rsidRPr="008777DF">
        <w:rPr>
          <w:rFonts w:hint="eastAsia"/>
          <w:szCs w:val="21"/>
        </w:rPr>
        <w:t>规定。</w:t>
      </w:r>
    </w:p>
    <w:p w:rsidR="002A434F" w:rsidRPr="00A6334E" w:rsidRDefault="00156BFE" w:rsidP="00124315">
      <w:pPr>
        <w:spacing w:line="360" w:lineRule="exact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>5</w:t>
      </w:r>
      <w:r w:rsidR="002A434F" w:rsidRPr="00A6334E">
        <w:rPr>
          <w:rFonts w:hint="eastAsia"/>
          <w:color w:val="000000" w:themeColor="text1"/>
          <w:szCs w:val="21"/>
        </w:rPr>
        <w:t>.1.1</w:t>
      </w:r>
      <w:r w:rsidR="005D5B46" w:rsidRPr="00A6334E">
        <w:rPr>
          <w:rFonts w:hint="eastAsia"/>
          <w:color w:val="000000" w:themeColor="text1"/>
          <w:szCs w:val="21"/>
        </w:rPr>
        <w:t>8</w:t>
      </w:r>
      <w:r w:rsidR="002A434F" w:rsidRPr="00A6334E">
        <w:rPr>
          <w:rFonts w:hint="eastAsia"/>
          <w:color w:val="000000" w:themeColor="text1"/>
          <w:szCs w:val="21"/>
        </w:rPr>
        <w:t xml:space="preserve"> </w:t>
      </w:r>
      <w:r w:rsidR="005D5B46" w:rsidRPr="00A6334E">
        <w:rPr>
          <w:rFonts w:hint="eastAsia"/>
          <w:color w:val="000000" w:themeColor="text1"/>
          <w:szCs w:val="21"/>
        </w:rPr>
        <w:t xml:space="preserve"> </w:t>
      </w:r>
      <w:r w:rsidR="00A6334E" w:rsidRPr="00A6334E">
        <w:rPr>
          <w:rFonts w:hint="eastAsia"/>
          <w:color w:val="000000" w:themeColor="text1"/>
          <w:szCs w:val="21"/>
        </w:rPr>
        <w:t>燃烧性能测试方法按</w:t>
      </w:r>
      <w:r w:rsidR="00A6334E" w:rsidRPr="00A6334E">
        <w:rPr>
          <w:rFonts w:hint="eastAsia"/>
          <w:color w:val="000000" w:themeColor="text1"/>
          <w:szCs w:val="21"/>
        </w:rPr>
        <w:t>GB/T</w:t>
      </w:r>
      <w:r w:rsidR="00A01362">
        <w:rPr>
          <w:rFonts w:hint="eastAsia"/>
          <w:color w:val="000000" w:themeColor="text1"/>
          <w:szCs w:val="21"/>
        </w:rPr>
        <w:t xml:space="preserve"> </w:t>
      </w:r>
      <w:r w:rsidR="00A6334E" w:rsidRPr="00A6334E">
        <w:rPr>
          <w:rFonts w:hint="eastAsia"/>
          <w:color w:val="000000" w:themeColor="text1"/>
          <w:szCs w:val="21"/>
        </w:rPr>
        <w:t>14644</w:t>
      </w:r>
      <w:r w:rsidR="00A6334E" w:rsidRPr="00A6334E">
        <w:rPr>
          <w:rFonts w:hint="eastAsia"/>
          <w:color w:val="000000" w:themeColor="text1"/>
          <w:szCs w:val="21"/>
        </w:rPr>
        <w:t>规定。</w:t>
      </w:r>
    </w:p>
    <w:p w:rsidR="00A35076" w:rsidRPr="00A6334E" w:rsidRDefault="00A35076" w:rsidP="00124315">
      <w:pPr>
        <w:spacing w:line="360" w:lineRule="exact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lastRenderedPageBreak/>
        <w:t>5.1.</w:t>
      </w:r>
      <w:r w:rsidR="005D5B46" w:rsidRPr="00A6334E">
        <w:rPr>
          <w:rFonts w:hint="eastAsia"/>
          <w:color w:val="000000" w:themeColor="text1"/>
          <w:szCs w:val="21"/>
        </w:rPr>
        <w:t>19</w:t>
      </w:r>
      <w:r w:rsidRPr="00A6334E">
        <w:rPr>
          <w:rFonts w:hint="eastAsia"/>
          <w:color w:val="000000" w:themeColor="text1"/>
          <w:szCs w:val="21"/>
        </w:rPr>
        <w:t xml:space="preserve"> </w:t>
      </w:r>
      <w:r w:rsidR="005D5B46" w:rsidRPr="00A6334E">
        <w:rPr>
          <w:rFonts w:hint="eastAsia"/>
          <w:color w:val="000000" w:themeColor="text1"/>
          <w:szCs w:val="21"/>
        </w:rPr>
        <w:t xml:space="preserve"> </w:t>
      </w:r>
      <w:r w:rsidR="00A6334E" w:rsidRPr="00A6334E">
        <w:rPr>
          <w:rFonts w:hint="eastAsia"/>
          <w:color w:val="000000" w:themeColor="text1"/>
          <w:szCs w:val="21"/>
        </w:rPr>
        <w:t>重金属中</w:t>
      </w:r>
      <w:proofErr w:type="gramStart"/>
      <w:r w:rsidR="00A6334E" w:rsidRPr="00A6334E">
        <w:rPr>
          <w:rFonts w:hint="eastAsia"/>
          <w:color w:val="000000" w:themeColor="text1"/>
          <w:szCs w:val="21"/>
        </w:rPr>
        <w:t>总铅总镉</w:t>
      </w:r>
      <w:proofErr w:type="gramEnd"/>
      <w:r w:rsidR="00A6334E" w:rsidRPr="00A6334E">
        <w:rPr>
          <w:rFonts w:hint="eastAsia"/>
          <w:color w:val="000000" w:themeColor="text1"/>
          <w:szCs w:val="21"/>
        </w:rPr>
        <w:t>测试方法按</w:t>
      </w:r>
      <w:r w:rsidR="00A6334E" w:rsidRPr="00A6334E">
        <w:rPr>
          <w:rFonts w:hint="eastAsia"/>
          <w:color w:val="000000" w:themeColor="text1"/>
          <w:szCs w:val="21"/>
        </w:rPr>
        <w:t>GB/T 30157</w:t>
      </w:r>
      <w:r w:rsidR="00A6334E" w:rsidRPr="00A6334E">
        <w:rPr>
          <w:rFonts w:hint="eastAsia"/>
          <w:color w:val="000000" w:themeColor="text1"/>
          <w:szCs w:val="21"/>
        </w:rPr>
        <w:t>规定。</w:t>
      </w:r>
    </w:p>
    <w:p w:rsidR="00A6334E" w:rsidRPr="00A6334E" w:rsidRDefault="00560E8C" w:rsidP="00124315">
      <w:pPr>
        <w:spacing w:line="360" w:lineRule="exact"/>
        <w:rPr>
          <w:color w:val="000000" w:themeColor="text1"/>
          <w:szCs w:val="21"/>
        </w:rPr>
      </w:pPr>
      <w:r w:rsidRPr="00A6334E">
        <w:rPr>
          <w:rFonts w:hint="eastAsia"/>
          <w:color w:val="000000" w:themeColor="text1"/>
          <w:szCs w:val="21"/>
        </w:rPr>
        <w:t xml:space="preserve">5.1.20  </w:t>
      </w:r>
      <w:r w:rsidRPr="00A6334E">
        <w:rPr>
          <w:rFonts w:hint="eastAsia"/>
          <w:color w:val="000000" w:themeColor="text1"/>
          <w:szCs w:val="21"/>
        </w:rPr>
        <w:t>邻苯二甲酸酯测试方法按</w:t>
      </w:r>
      <w:r w:rsidRPr="00A6334E">
        <w:rPr>
          <w:rFonts w:hint="eastAsia"/>
          <w:color w:val="000000" w:themeColor="text1"/>
          <w:szCs w:val="21"/>
        </w:rPr>
        <w:t>GB/T</w:t>
      </w:r>
      <w:r w:rsidR="00A01362">
        <w:rPr>
          <w:rFonts w:hint="eastAsia"/>
          <w:color w:val="000000" w:themeColor="text1"/>
          <w:szCs w:val="21"/>
        </w:rPr>
        <w:t xml:space="preserve"> </w:t>
      </w:r>
      <w:r w:rsidRPr="00A6334E">
        <w:rPr>
          <w:rFonts w:hint="eastAsia"/>
          <w:color w:val="000000" w:themeColor="text1"/>
          <w:szCs w:val="21"/>
        </w:rPr>
        <w:t>20388</w:t>
      </w:r>
      <w:r w:rsidRPr="00A6334E">
        <w:rPr>
          <w:rFonts w:hint="eastAsia"/>
          <w:color w:val="000000" w:themeColor="text1"/>
          <w:szCs w:val="21"/>
        </w:rPr>
        <w:t>规定</w:t>
      </w:r>
      <w:r w:rsidR="00A6334E" w:rsidRPr="00A6334E">
        <w:rPr>
          <w:rFonts w:hint="eastAsia"/>
          <w:color w:val="000000" w:themeColor="text1"/>
          <w:szCs w:val="21"/>
        </w:rPr>
        <w:t>。</w:t>
      </w:r>
    </w:p>
    <w:p w:rsidR="00124315" w:rsidRPr="008777DF" w:rsidRDefault="00156BFE" w:rsidP="00124315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5</w:t>
      </w:r>
      <w:r w:rsidR="00124315" w:rsidRPr="008777DF">
        <w:rPr>
          <w:szCs w:val="21"/>
        </w:rPr>
        <w:t>.</w:t>
      </w:r>
      <w:r w:rsidR="00055136" w:rsidRPr="008777DF">
        <w:rPr>
          <w:rFonts w:hint="eastAsia"/>
          <w:szCs w:val="21"/>
        </w:rPr>
        <w:t>2</w:t>
      </w:r>
      <w:r w:rsidR="00124315" w:rsidRPr="008777DF">
        <w:rPr>
          <w:szCs w:val="21"/>
        </w:rPr>
        <w:t xml:space="preserve">  </w:t>
      </w:r>
      <w:r w:rsidR="00124315" w:rsidRPr="008777DF">
        <w:rPr>
          <w:rFonts w:hint="eastAsia"/>
          <w:szCs w:val="21"/>
        </w:rPr>
        <w:t>外观</w:t>
      </w:r>
      <w:r w:rsidR="00055136" w:rsidRPr="008777DF">
        <w:rPr>
          <w:rFonts w:hint="eastAsia"/>
          <w:szCs w:val="21"/>
        </w:rPr>
        <w:t>质量检验</w:t>
      </w:r>
    </w:p>
    <w:p w:rsidR="00055136" w:rsidRPr="008777DF" w:rsidRDefault="00156BFE" w:rsidP="0005513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55136" w:rsidRPr="008777DF">
        <w:rPr>
          <w:rFonts w:hint="eastAsia"/>
          <w:szCs w:val="21"/>
        </w:rPr>
        <w:t>.2</w:t>
      </w:r>
      <w:r w:rsidR="00124315" w:rsidRPr="008777DF">
        <w:rPr>
          <w:szCs w:val="21"/>
        </w:rPr>
        <w:t xml:space="preserve">.1  </w:t>
      </w:r>
      <w:r w:rsidR="00055136" w:rsidRPr="008777DF">
        <w:rPr>
          <w:rFonts w:hint="eastAsia"/>
          <w:szCs w:val="21"/>
        </w:rPr>
        <w:t>外观质量检验以产品测正面为主，检验时产品表面照度不低于</w:t>
      </w:r>
      <w:r w:rsidR="00055136" w:rsidRPr="008777DF">
        <w:rPr>
          <w:rFonts w:hint="eastAsia"/>
          <w:szCs w:val="21"/>
        </w:rPr>
        <w:t>600l</w:t>
      </w:r>
      <w:r w:rsidR="000E3A4F" w:rsidRPr="008777DF">
        <w:rPr>
          <w:rFonts w:hint="eastAsia"/>
          <w:szCs w:val="21"/>
        </w:rPr>
        <w:t>x</w:t>
      </w:r>
      <w:r w:rsidR="00055136" w:rsidRPr="008777DF">
        <w:rPr>
          <w:rFonts w:hint="eastAsia"/>
          <w:szCs w:val="21"/>
        </w:rPr>
        <w:t>，</w:t>
      </w:r>
      <w:r w:rsidR="000E3A4F" w:rsidRPr="008777DF">
        <w:rPr>
          <w:rFonts w:hint="eastAsia"/>
          <w:szCs w:val="21"/>
        </w:rPr>
        <w:t>检验人员眼部</w:t>
      </w:r>
      <w:proofErr w:type="gramStart"/>
      <w:r w:rsidR="000E3A4F" w:rsidRPr="008777DF">
        <w:rPr>
          <w:rFonts w:hint="eastAsia"/>
          <w:szCs w:val="21"/>
        </w:rPr>
        <w:t>距产品</w:t>
      </w:r>
      <w:proofErr w:type="gramEnd"/>
      <w:r w:rsidR="000E3A4F" w:rsidRPr="008777DF">
        <w:rPr>
          <w:rFonts w:hint="eastAsia"/>
          <w:szCs w:val="21"/>
        </w:rPr>
        <w:t>约</w:t>
      </w:r>
      <w:r w:rsidR="000E3A4F" w:rsidRPr="008777DF">
        <w:rPr>
          <w:rFonts w:hint="eastAsia"/>
          <w:szCs w:val="21"/>
        </w:rPr>
        <w:t>1m</w:t>
      </w:r>
      <w:r w:rsidR="000E3A4F" w:rsidRPr="008777DF">
        <w:rPr>
          <w:rFonts w:hint="eastAsia"/>
          <w:szCs w:val="21"/>
        </w:rPr>
        <w:t>左右，检验人员以目光、钢尺、灰卡等进行检验。</w:t>
      </w:r>
    </w:p>
    <w:p w:rsidR="000E3A4F" w:rsidRPr="008777DF" w:rsidRDefault="00156BFE" w:rsidP="0005513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0E3A4F" w:rsidRPr="008777DF">
        <w:rPr>
          <w:rFonts w:hint="eastAsia"/>
          <w:szCs w:val="21"/>
        </w:rPr>
        <w:t>.2.2</w:t>
      </w:r>
      <w:r w:rsidR="00560E8C">
        <w:rPr>
          <w:rFonts w:hint="eastAsia"/>
          <w:szCs w:val="21"/>
        </w:rPr>
        <w:t xml:space="preserve">  </w:t>
      </w:r>
      <w:r w:rsidR="000E3A4F" w:rsidRPr="008777DF">
        <w:rPr>
          <w:rFonts w:hint="eastAsia"/>
          <w:szCs w:val="21"/>
        </w:rPr>
        <w:t>规格尺寸偏差率的测定</w:t>
      </w:r>
    </w:p>
    <w:p w:rsidR="00233786" w:rsidRPr="008777DF" w:rsidRDefault="00156BFE" w:rsidP="0023378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33786" w:rsidRPr="008777DF">
        <w:rPr>
          <w:rFonts w:hint="eastAsia"/>
          <w:szCs w:val="21"/>
        </w:rPr>
        <w:t xml:space="preserve">.2.2.1 </w:t>
      </w:r>
      <w:r w:rsidR="00560E8C">
        <w:rPr>
          <w:rFonts w:hint="eastAsia"/>
          <w:szCs w:val="21"/>
        </w:rPr>
        <w:t xml:space="preserve"> </w:t>
      </w:r>
      <w:r w:rsidR="00233786" w:rsidRPr="008777DF">
        <w:rPr>
          <w:rFonts w:hint="eastAsia"/>
          <w:szCs w:val="21"/>
        </w:rPr>
        <w:t>工具：钢尺</w:t>
      </w:r>
    </w:p>
    <w:p w:rsidR="00233786" w:rsidRPr="008777DF" w:rsidRDefault="00B735A5" w:rsidP="0023378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33786" w:rsidRPr="008777DF">
        <w:rPr>
          <w:rFonts w:hint="eastAsia"/>
          <w:szCs w:val="21"/>
        </w:rPr>
        <w:t>.2.2.2</w:t>
      </w:r>
      <w:r w:rsidR="00560E8C">
        <w:rPr>
          <w:rFonts w:hint="eastAsia"/>
          <w:szCs w:val="21"/>
        </w:rPr>
        <w:t xml:space="preserve">  </w:t>
      </w:r>
      <w:r w:rsidR="00233786" w:rsidRPr="008777DF">
        <w:rPr>
          <w:rFonts w:hint="eastAsia"/>
          <w:szCs w:val="21"/>
        </w:rPr>
        <w:t>将产品平摊在检验台上，用手轻轻理平，使产品呈自然伸缩状态，用钢卷尺在整个产品长、</w:t>
      </w:r>
      <w:proofErr w:type="gramStart"/>
      <w:r w:rsidR="00233786" w:rsidRPr="008777DF">
        <w:rPr>
          <w:rFonts w:hint="eastAsia"/>
          <w:szCs w:val="21"/>
        </w:rPr>
        <w:t>宽方向</w:t>
      </w:r>
      <w:proofErr w:type="gramEnd"/>
      <w:r w:rsidR="00233786" w:rsidRPr="008777DF">
        <w:rPr>
          <w:rFonts w:hint="eastAsia"/>
          <w:szCs w:val="21"/>
        </w:rPr>
        <w:t>的四分之一和四分之三处测量，精确到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="00233786" w:rsidRPr="008777DF">
          <w:rPr>
            <w:rFonts w:hint="eastAsia"/>
            <w:szCs w:val="21"/>
          </w:rPr>
          <w:t>1mm</w:t>
        </w:r>
      </w:smartTag>
      <w:r w:rsidR="00233786" w:rsidRPr="008777DF">
        <w:rPr>
          <w:rFonts w:hint="eastAsia"/>
          <w:szCs w:val="21"/>
        </w:rPr>
        <w:t>。</w:t>
      </w:r>
    </w:p>
    <w:p w:rsidR="00233786" w:rsidRPr="008777DF" w:rsidRDefault="00156BFE" w:rsidP="0023378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5</w:t>
      </w:r>
      <w:r w:rsidR="00233786" w:rsidRPr="008777DF">
        <w:rPr>
          <w:rFonts w:hint="eastAsia"/>
          <w:szCs w:val="21"/>
        </w:rPr>
        <w:t xml:space="preserve">.2.2.3 </w:t>
      </w:r>
      <w:r w:rsidR="00233786" w:rsidRPr="008777DF">
        <w:rPr>
          <w:rFonts w:hint="eastAsia"/>
          <w:szCs w:val="21"/>
        </w:rPr>
        <w:t>尺寸</w:t>
      </w:r>
      <w:proofErr w:type="gramStart"/>
      <w:r w:rsidR="00233786" w:rsidRPr="008777DF">
        <w:rPr>
          <w:rFonts w:hint="eastAsia"/>
          <w:szCs w:val="21"/>
        </w:rPr>
        <w:t>允差按式</w:t>
      </w:r>
      <w:proofErr w:type="gramEnd"/>
      <w:r w:rsidR="00233786" w:rsidRPr="008777DF">
        <w:rPr>
          <w:rFonts w:hint="eastAsia"/>
          <w:szCs w:val="21"/>
        </w:rPr>
        <w:t>（</w:t>
      </w:r>
      <w:r w:rsidR="00233786" w:rsidRPr="008777DF">
        <w:rPr>
          <w:rFonts w:hint="eastAsia"/>
          <w:szCs w:val="21"/>
        </w:rPr>
        <w:t>1</w:t>
      </w:r>
      <w:r w:rsidR="00233786" w:rsidRPr="008777DF">
        <w:rPr>
          <w:rFonts w:hint="eastAsia"/>
          <w:szCs w:val="21"/>
        </w:rPr>
        <w:t>）进行计算，计算结果按</w:t>
      </w:r>
      <w:r w:rsidR="00233786" w:rsidRPr="008777DF">
        <w:rPr>
          <w:rFonts w:hint="eastAsia"/>
          <w:szCs w:val="21"/>
        </w:rPr>
        <w:t>GB/T</w:t>
      </w:r>
      <w:r w:rsidR="00133BFD">
        <w:rPr>
          <w:rFonts w:hint="eastAsia"/>
          <w:szCs w:val="21"/>
        </w:rPr>
        <w:t xml:space="preserve"> </w:t>
      </w:r>
      <w:r w:rsidR="00233786" w:rsidRPr="008777DF">
        <w:rPr>
          <w:rFonts w:hint="eastAsia"/>
          <w:szCs w:val="21"/>
        </w:rPr>
        <w:t>8170</w:t>
      </w:r>
      <w:proofErr w:type="gramStart"/>
      <w:r w:rsidR="00233786" w:rsidRPr="008777DF">
        <w:rPr>
          <w:rFonts w:hint="eastAsia"/>
          <w:szCs w:val="21"/>
        </w:rPr>
        <w:t>修约至</w:t>
      </w:r>
      <w:proofErr w:type="gramEnd"/>
      <w:r w:rsidR="00233786" w:rsidRPr="008777DF">
        <w:rPr>
          <w:rFonts w:hint="eastAsia"/>
          <w:szCs w:val="21"/>
        </w:rPr>
        <w:t>一位小数。</w:t>
      </w:r>
    </w:p>
    <w:p w:rsidR="00A61385" w:rsidRPr="008777DF" w:rsidRDefault="00A61385" w:rsidP="00A76D30">
      <w:pPr>
        <w:spacing w:line="280" w:lineRule="exact"/>
        <w:ind w:firstLineChars="1450" w:firstLine="3045"/>
        <w:rPr>
          <w:szCs w:val="21"/>
        </w:rPr>
      </w:pPr>
      <w:proofErr w:type="gramStart"/>
      <w:r w:rsidRPr="008777DF">
        <w:rPr>
          <w:rFonts w:hint="eastAsia"/>
          <w:szCs w:val="21"/>
        </w:rPr>
        <w:t>L</w:t>
      </w:r>
      <w:r w:rsidRPr="008777DF">
        <w:rPr>
          <w:rFonts w:hint="eastAsia"/>
          <w:szCs w:val="21"/>
          <w:vertAlign w:val="subscript"/>
        </w:rPr>
        <w:t xml:space="preserve">1 </w:t>
      </w:r>
      <w:r w:rsidRPr="008777DF">
        <w:rPr>
          <w:rFonts w:hint="eastAsia"/>
          <w:szCs w:val="21"/>
        </w:rPr>
        <w:t xml:space="preserve"> -</w:t>
      </w:r>
      <w:proofErr w:type="gramEnd"/>
      <w:r w:rsidRPr="008777DF">
        <w:rPr>
          <w:rFonts w:hint="eastAsia"/>
          <w:szCs w:val="21"/>
        </w:rPr>
        <w:t xml:space="preserve">   L</w:t>
      </w:r>
      <w:r w:rsidRPr="008777DF">
        <w:rPr>
          <w:rFonts w:hint="eastAsia"/>
          <w:szCs w:val="21"/>
          <w:vertAlign w:val="subscript"/>
        </w:rPr>
        <w:t>0</w:t>
      </w:r>
    </w:p>
    <w:p w:rsidR="00A61385" w:rsidRPr="008777DF" w:rsidRDefault="008A301A" w:rsidP="00A76D30">
      <w:pPr>
        <w:spacing w:line="280" w:lineRule="exact"/>
        <w:ind w:firstLineChars="1100" w:firstLine="2310"/>
        <w:rPr>
          <w:szCs w:val="21"/>
        </w:rPr>
      </w:pPr>
      <w:r>
        <w:rPr>
          <w:noProof/>
          <w:szCs w:val="21"/>
        </w:rPr>
        <w:pict>
          <v:line id="_x0000_s2051" style="position:absolute;left:0;text-align:left;z-index:251660288" from="138.25pt,8.4pt" to="218.4pt,8.4pt"/>
        </w:pict>
      </w:r>
      <w:r w:rsidR="00A61385" w:rsidRPr="008777DF">
        <w:rPr>
          <w:rFonts w:hint="eastAsia"/>
          <w:szCs w:val="21"/>
        </w:rPr>
        <w:t xml:space="preserve">P=                    </w:t>
      </w:r>
      <w:r w:rsidR="00A61385" w:rsidRPr="008777DF">
        <w:rPr>
          <w:rFonts w:hint="eastAsia"/>
          <w:spacing w:val="-6"/>
          <w:szCs w:val="21"/>
        </w:rPr>
        <w:t>×</w:t>
      </w:r>
      <w:r w:rsidR="00A61385" w:rsidRPr="008777DF">
        <w:rPr>
          <w:rFonts w:hint="eastAsia"/>
          <w:spacing w:val="-6"/>
          <w:szCs w:val="21"/>
        </w:rPr>
        <w:t xml:space="preserve"> 100</w:t>
      </w:r>
      <w:r w:rsidR="00A61385" w:rsidRPr="008777DF">
        <w:rPr>
          <w:rFonts w:hint="eastAsia"/>
          <w:spacing w:val="-6"/>
          <w:szCs w:val="21"/>
        </w:rPr>
        <w:t>……</w:t>
      </w:r>
      <w:proofErr w:type="gramStart"/>
      <w:r w:rsidR="00A61385" w:rsidRPr="008777DF">
        <w:rPr>
          <w:rFonts w:hint="eastAsia"/>
          <w:spacing w:val="-6"/>
          <w:szCs w:val="21"/>
        </w:rPr>
        <w:t>……………</w:t>
      </w:r>
      <w:proofErr w:type="gramEnd"/>
      <w:r w:rsidR="00A61385" w:rsidRPr="008777DF">
        <w:rPr>
          <w:rFonts w:hint="eastAsia"/>
          <w:spacing w:val="-6"/>
          <w:szCs w:val="21"/>
        </w:rPr>
        <w:t>（</w:t>
      </w:r>
      <w:r w:rsidR="00A61385" w:rsidRPr="008777DF">
        <w:rPr>
          <w:rFonts w:hint="eastAsia"/>
          <w:spacing w:val="-6"/>
          <w:szCs w:val="21"/>
        </w:rPr>
        <w:t>1</w:t>
      </w:r>
      <w:r w:rsidR="00A61385" w:rsidRPr="008777DF">
        <w:rPr>
          <w:rFonts w:hint="eastAsia"/>
          <w:spacing w:val="-6"/>
          <w:szCs w:val="21"/>
        </w:rPr>
        <w:t>）</w:t>
      </w:r>
    </w:p>
    <w:p w:rsidR="00A61385" w:rsidRPr="008777DF" w:rsidRDefault="00A61385" w:rsidP="00A76D30">
      <w:pPr>
        <w:spacing w:line="280" w:lineRule="exact"/>
        <w:ind w:leftChars="50" w:left="105" w:firstLineChars="1550" w:firstLine="3255"/>
        <w:rPr>
          <w:szCs w:val="21"/>
        </w:rPr>
      </w:pPr>
      <w:r w:rsidRPr="008777DF">
        <w:rPr>
          <w:rFonts w:hint="eastAsia"/>
          <w:szCs w:val="21"/>
        </w:rPr>
        <w:t>L</w:t>
      </w:r>
      <w:r w:rsidRPr="008777DF">
        <w:rPr>
          <w:rFonts w:hint="eastAsia"/>
          <w:szCs w:val="21"/>
          <w:vertAlign w:val="subscript"/>
        </w:rPr>
        <w:t>1</w:t>
      </w:r>
    </w:p>
    <w:p w:rsidR="00233786" w:rsidRPr="008777DF" w:rsidRDefault="00233786" w:rsidP="0057327C">
      <w:pPr>
        <w:spacing w:line="600" w:lineRule="exact"/>
        <w:jc w:val="left"/>
        <w:rPr>
          <w:szCs w:val="21"/>
        </w:rPr>
      </w:pPr>
      <w:r w:rsidRPr="008777DF">
        <w:rPr>
          <w:rFonts w:hint="eastAsia"/>
          <w:szCs w:val="21"/>
        </w:rPr>
        <w:t>式中</w:t>
      </w:r>
      <w:r w:rsidR="00F1164B" w:rsidRPr="008777DF">
        <w:rPr>
          <w:rFonts w:hint="eastAsia"/>
          <w:szCs w:val="21"/>
        </w:rPr>
        <w:t>: P</w:t>
      </w:r>
      <w:r w:rsidR="0057327C" w:rsidRPr="008777DF">
        <w:rPr>
          <w:rFonts w:hint="eastAsia"/>
          <w:szCs w:val="21"/>
        </w:rPr>
        <w:t>——</w:t>
      </w:r>
      <w:r w:rsidRPr="008777DF">
        <w:rPr>
          <w:rFonts w:hint="eastAsia"/>
          <w:szCs w:val="21"/>
        </w:rPr>
        <w:t>规格尺寸偏差率，</w:t>
      </w:r>
      <w:r w:rsidRPr="008777DF">
        <w:rPr>
          <w:rFonts w:hint="eastAsia"/>
          <w:szCs w:val="21"/>
        </w:rPr>
        <w:t>%</w:t>
      </w:r>
      <w:r w:rsidR="00E027B2" w:rsidRPr="008777DF">
        <w:rPr>
          <w:rFonts w:hint="eastAsia"/>
          <w:szCs w:val="21"/>
        </w:rPr>
        <w:t>；</w:t>
      </w:r>
    </w:p>
    <w:p w:rsidR="00233786" w:rsidRPr="008777DF" w:rsidRDefault="00233786" w:rsidP="0057327C">
      <w:pPr>
        <w:spacing w:line="360" w:lineRule="exact"/>
        <w:ind w:firstLineChars="250" w:firstLine="525"/>
        <w:rPr>
          <w:szCs w:val="21"/>
        </w:rPr>
      </w:pPr>
      <w:r w:rsidRPr="008777DF">
        <w:rPr>
          <w:rFonts w:hint="eastAsia"/>
          <w:szCs w:val="21"/>
        </w:rPr>
        <w:t>L</w:t>
      </w:r>
      <w:r w:rsidRPr="008777DF">
        <w:rPr>
          <w:rFonts w:hint="eastAsia"/>
          <w:szCs w:val="21"/>
          <w:vertAlign w:val="subscript"/>
        </w:rPr>
        <w:t>0</w:t>
      </w:r>
      <w:r w:rsidR="0057327C" w:rsidRPr="008777DF">
        <w:rPr>
          <w:rFonts w:hint="eastAsia"/>
          <w:szCs w:val="21"/>
        </w:rPr>
        <w:t>——</w:t>
      </w:r>
      <w:r w:rsidRPr="008777DF">
        <w:rPr>
          <w:rFonts w:hint="eastAsia"/>
          <w:szCs w:val="21"/>
        </w:rPr>
        <w:t> </w:t>
      </w:r>
      <w:r w:rsidRPr="008777DF">
        <w:rPr>
          <w:rFonts w:hint="eastAsia"/>
          <w:szCs w:val="21"/>
        </w:rPr>
        <w:t>产品规格尺寸明示值，</w:t>
      </w:r>
      <w:r w:rsidRPr="008777DF">
        <w:rPr>
          <w:rFonts w:hint="eastAsia"/>
          <w:szCs w:val="21"/>
        </w:rPr>
        <w:t xml:space="preserve"> </w:t>
      </w:r>
      <w:r w:rsidRPr="008777DF">
        <w:rPr>
          <w:rFonts w:hint="eastAsia"/>
          <w:szCs w:val="21"/>
        </w:rPr>
        <w:t>单位为毫米（</w:t>
      </w:r>
      <w:r w:rsidRPr="008777DF">
        <w:rPr>
          <w:rFonts w:hint="eastAsia"/>
          <w:szCs w:val="21"/>
        </w:rPr>
        <w:t>mm</w:t>
      </w:r>
      <w:r w:rsidRPr="008777DF">
        <w:rPr>
          <w:rFonts w:hint="eastAsia"/>
          <w:szCs w:val="21"/>
        </w:rPr>
        <w:t>）</w:t>
      </w:r>
      <w:r w:rsidR="00E027B2" w:rsidRPr="008777DF">
        <w:rPr>
          <w:rFonts w:hint="eastAsia"/>
          <w:szCs w:val="21"/>
        </w:rPr>
        <w:t>；</w:t>
      </w:r>
    </w:p>
    <w:p w:rsidR="00233786" w:rsidRPr="008777DF" w:rsidRDefault="00F1164B" w:rsidP="0057327C">
      <w:pPr>
        <w:spacing w:line="360" w:lineRule="exact"/>
        <w:ind w:firstLineChars="250" w:firstLine="525"/>
        <w:rPr>
          <w:szCs w:val="21"/>
        </w:rPr>
      </w:pPr>
      <w:r w:rsidRPr="008777DF">
        <w:rPr>
          <w:rFonts w:hint="eastAsia"/>
          <w:szCs w:val="21"/>
        </w:rPr>
        <w:t>L</w:t>
      </w:r>
      <w:r w:rsidRPr="008777DF">
        <w:rPr>
          <w:rFonts w:hint="eastAsia"/>
          <w:szCs w:val="21"/>
          <w:vertAlign w:val="subscript"/>
        </w:rPr>
        <w:t>1</w:t>
      </w:r>
      <w:r w:rsidR="0057327C" w:rsidRPr="008777DF">
        <w:rPr>
          <w:rFonts w:hint="eastAsia"/>
          <w:szCs w:val="21"/>
        </w:rPr>
        <w:t>——</w:t>
      </w:r>
      <w:r w:rsidR="00233786" w:rsidRPr="008777DF">
        <w:rPr>
          <w:rFonts w:hint="eastAsia"/>
          <w:szCs w:val="21"/>
        </w:rPr>
        <w:t>产品规格尺寸实测值，</w:t>
      </w:r>
      <w:r w:rsidR="00233786" w:rsidRPr="008777DF">
        <w:rPr>
          <w:rFonts w:hint="eastAsia"/>
          <w:szCs w:val="21"/>
        </w:rPr>
        <w:t xml:space="preserve"> </w:t>
      </w:r>
      <w:r w:rsidR="00233786" w:rsidRPr="008777DF">
        <w:rPr>
          <w:rFonts w:hint="eastAsia"/>
          <w:szCs w:val="21"/>
        </w:rPr>
        <w:t>单位为毫米（</w:t>
      </w:r>
      <w:r w:rsidR="00233786" w:rsidRPr="008777DF">
        <w:rPr>
          <w:rFonts w:hint="eastAsia"/>
          <w:szCs w:val="21"/>
        </w:rPr>
        <w:t>mm</w:t>
      </w:r>
      <w:r w:rsidR="00233786" w:rsidRPr="008777DF">
        <w:rPr>
          <w:rFonts w:hint="eastAsia"/>
          <w:szCs w:val="21"/>
        </w:rPr>
        <w:t>）。</w:t>
      </w:r>
    </w:p>
    <w:p w:rsidR="00124315" w:rsidRPr="008777DF" w:rsidRDefault="00156BFE" w:rsidP="00124315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5</w:t>
      </w:r>
      <w:r w:rsidR="00233786" w:rsidRPr="008777DF">
        <w:rPr>
          <w:rFonts w:hint="eastAsia"/>
          <w:szCs w:val="21"/>
        </w:rPr>
        <w:t xml:space="preserve">.2.2.4 </w:t>
      </w:r>
      <w:r w:rsidR="00560E8C">
        <w:rPr>
          <w:rFonts w:hint="eastAsia"/>
          <w:szCs w:val="21"/>
        </w:rPr>
        <w:t xml:space="preserve"> </w:t>
      </w:r>
      <w:r w:rsidR="00233786" w:rsidRPr="008777DF">
        <w:rPr>
          <w:rFonts w:hint="eastAsia"/>
          <w:szCs w:val="21"/>
        </w:rPr>
        <w:t>色、差色花检测用</w:t>
      </w:r>
      <w:r w:rsidR="00233786" w:rsidRPr="008777DF">
        <w:rPr>
          <w:rFonts w:hint="eastAsia"/>
          <w:szCs w:val="21"/>
        </w:rPr>
        <w:t>GB/T 250</w:t>
      </w:r>
      <w:r w:rsidR="00233786" w:rsidRPr="008777DF">
        <w:rPr>
          <w:rFonts w:hint="eastAsia"/>
          <w:szCs w:val="21"/>
        </w:rPr>
        <w:t>评定变色用灰色样卡进行评定。</w:t>
      </w:r>
    </w:p>
    <w:p w:rsidR="00233786" w:rsidRPr="008777DF" w:rsidRDefault="00156BFE" w:rsidP="00124315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5</w:t>
      </w:r>
      <w:r w:rsidR="00233786" w:rsidRPr="008777DF">
        <w:rPr>
          <w:rFonts w:hint="eastAsia"/>
          <w:szCs w:val="21"/>
        </w:rPr>
        <w:t xml:space="preserve">.2.2.5 </w:t>
      </w:r>
      <w:r w:rsidR="00560E8C">
        <w:rPr>
          <w:rFonts w:hint="eastAsia"/>
          <w:szCs w:val="21"/>
        </w:rPr>
        <w:t xml:space="preserve"> </w:t>
      </w:r>
      <w:proofErr w:type="gramStart"/>
      <w:r w:rsidR="00233786" w:rsidRPr="008777DF">
        <w:rPr>
          <w:rFonts w:hint="eastAsia"/>
          <w:szCs w:val="21"/>
        </w:rPr>
        <w:t>纬斜检测按</w:t>
      </w:r>
      <w:proofErr w:type="gramEnd"/>
      <w:r w:rsidR="00233786" w:rsidRPr="008777DF">
        <w:rPr>
          <w:rFonts w:hint="eastAsia"/>
          <w:szCs w:val="21"/>
        </w:rPr>
        <w:t>GB/T 14801</w:t>
      </w:r>
      <w:r w:rsidR="00233786" w:rsidRPr="008777DF">
        <w:rPr>
          <w:rFonts w:hint="eastAsia"/>
          <w:szCs w:val="21"/>
        </w:rPr>
        <w:t>执行。</w:t>
      </w:r>
    </w:p>
    <w:p w:rsidR="00156BFE" w:rsidRPr="008777DF" w:rsidRDefault="00156BFE" w:rsidP="00124315">
      <w:pPr>
        <w:spacing w:line="360" w:lineRule="exact"/>
        <w:outlineLvl w:val="0"/>
        <w:rPr>
          <w:szCs w:val="21"/>
        </w:rPr>
      </w:pPr>
    </w:p>
    <w:p w:rsidR="00DD1872" w:rsidRPr="008777DF" w:rsidRDefault="00156BFE" w:rsidP="00124315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6</w:t>
      </w:r>
      <w:r w:rsidR="00560E8C">
        <w:rPr>
          <w:rFonts w:hint="eastAsia"/>
          <w:b/>
          <w:szCs w:val="21"/>
        </w:rPr>
        <w:t xml:space="preserve">  </w:t>
      </w:r>
      <w:r w:rsidR="00DD1872" w:rsidRPr="008777DF">
        <w:rPr>
          <w:rFonts w:hint="eastAsia"/>
          <w:b/>
          <w:szCs w:val="21"/>
        </w:rPr>
        <w:t>抽样</w:t>
      </w:r>
    </w:p>
    <w:p w:rsidR="00156BFE" w:rsidRPr="008777DF" w:rsidRDefault="00156BFE" w:rsidP="00124315">
      <w:pPr>
        <w:spacing w:line="360" w:lineRule="exact"/>
        <w:outlineLvl w:val="0"/>
        <w:rPr>
          <w:b/>
          <w:szCs w:val="21"/>
        </w:rPr>
      </w:pPr>
    </w:p>
    <w:p w:rsidR="00DD1872" w:rsidRPr="008777DF" w:rsidRDefault="00156BFE" w:rsidP="00124315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6</w:t>
      </w:r>
      <w:r w:rsidR="00DD1872" w:rsidRPr="008777DF">
        <w:rPr>
          <w:rFonts w:hint="eastAsia"/>
          <w:szCs w:val="21"/>
        </w:rPr>
        <w:t xml:space="preserve">.1 </w:t>
      </w:r>
      <w:r w:rsidR="00560E8C">
        <w:rPr>
          <w:rFonts w:hint="eastAsia"/>
          <w:szCs w:val="21"/>
        </w:rPr>
        <w:t xml:space="preserve"> </w:t>
      </w:r>
      <w:r w:rsidR="00DD1872" w:rsidRPr="008777DF">
        <w:rPr>
          <w:rFonts w:hint="eastAsia"/>
          <w:szCs w:val="21"/>
        </w:rPr>
        <w:t>内在质量检验抽样方案</w:t>
      </w:r>
      <w:r w:rsidRPr="008777DF">
        <w:rPr>
          <w:rFonts w:hint="eastAsia"/>
          <w:szCs w:val="21"/>
        </w:rPr>
        <w:t>：</w:t>
      </w:r>
      <w:r w:rsidR="00DD1872" w:rsidRPr="008777DF">
        <w:rPr>
          <w:rFonts w:hint="eastAsia"/>
          <w:szCs w:val="21"/>
        </w:rPr>
        <w:t>见表</w:t>
      </w:r>
      <w:r w:rsidRPr="008777DF">
        <w:rPr>
          <w:rFonts w:hint="eastAsia"/>
          <w:szCs w:val="21"/>
        </w:rPr>
        <w:t>4</w:t>
      </w:r>
      <w:r w:rsidR="00DD1872" w:rsidRPr="008777DF">
        <w:rPr>
          <w:rFonts w:hint="eastAsia"/>
          <w:szCs w:val="21"/>
        </w:rPr>
        <w:t>。</w:t>
      </w:r>
    </w:p>
    <w:p w:rsidR="00DD1872" w:rsidRPr="008777DF" w:rsidRDefault="00E568C6" w:rsidP="00E568C6">
      <w:pPr>
        <w:spacing w:line="360" w:lineRule="exact"/>
        <w:jc w:val="center"/>
        <w:outlineLvl w:val="0"/>
        <w:rPr>
          <w:szCs w:val="21"/>
        </w:rPr>
      </w:pPr>
      <w:r w:rsidRPr="008777DF">
        <w:rPr>
          <w:rFonts w:hint="eastAsia"/>
          <w:szCs w:val="21"/>
        </w:rPr>
        <w:t>表</w:t>
      </w:r>
      <w:r w:rsidR="00156BFE" w:rsidRPr="008777DF">
        <w:rPr>
          <w:rFonts w:hint="eastAsia"/>
          <w:szCs w:val="21"/>
        </w:rPr>
        <w:t>4</w:t>
      </w:r>
      <w:r w:rsidRPr="008777DF">
        <w:rPr>
          <w:rFonts w:hint="eastAsia"/>
          <w:szCs w:val="21"/>
        </w:rPr>
        <w:t>内在质量抽样方案</w:t>
      </w:r>
    </w:p>
    <w:tbl>
      <w:tblPr>
        <w:tblStyle w:val="ab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568C6" w:rsidRPr="008777DF" w:rsidTr="00E568C6">
        <w:tc>
          <w:tcPr>
            <w:tcW w:w="2130" w:type="dxa"/>
          </w:tcPr>
          <w:p w:rsidR="00E568C6" w:rsidRPr="008777DF" w:rsidRDefault="00E568C6" w:rsidP="00E568C6">
            <w:pPr>
              <w:spacing w:line="360" w:lineRule="exact"/>
              <w:jc w:val="center"/>
              <w:outlineLvl w:val="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批量范围</w:t>
            </w:r>
            <w:r w:rsidRPr="008777DF">
              <w:rPr>
                <w:rFonts w:hint="eastAsia"/>
                <w:szCs w:val="21"/>
              </w:rPr>
              <w:t>N</w:t>
            </w:r>
          </w:p>
        </w:tc>
        <w:tc>
          <w:tcPr>
            <w:tcW w:w="2130" w:type="dxa"/>
          </w:tcPr>
          <w:p w:rsidR="00E568C6" w:rsidRPr="008777DF" w:rsidRDefault="00E568C6" w:rsidP="00E568C6">
            <w:pPr>
              <w:spacing w:line="360" w:lineRule="exact"/>
              <w:jc w:val="center"/>
              <w:outlineLvl w:val="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样本大小</w:t>
            </w:r>
            <w:r w:rsidRPr="008777DF">
              <w:rPr>
                <w:rFonts w:hint="eastAsia"/>
                <w:szCs w:val="21"/>
              </w:rPr>
              <w:t>n</w:t>
            </w:r>
          </w:p>
        </w:tc>
        <w:tc>
          <w:tcPr>
            <w:tcW w:w="2131" w:type="dxa"/>
          </w:tcPr>
          <w:p w:rsidR="00E568C6" w:rsidRPr="008777DF" w:rsidRDefault="00E568C6" w:rsidP="00E568C6">
            <w:pPr>
              <w:spacing w:line="360" w:lineRule="exact"/>
              <w:jc w:val="center"/>
              <w:outlineLvl w:val="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合格判定数</w:t>
            </w:r>
            <w:r w:rsidRPr="008777DF">
              <w:rPr>
                <w:rFonts w:hint="eastAsia"/>
                <w:szCs w:val="21"/>
              </w:rPr>
              <w:t>Ac</w:t>
            </w:r>
          </w:p>
        </w:tc>
        <w:tc>
          <w:tcPr>
            <w:tcW w:w="2131" w:type="dxa"/>
          </w:tcPr>
          <w:p w:rsidR="00E568C6" w:rsidRPr="008777DF" w:rsidRDefault="00E568C6" w:rsidP="00E568C6">
            <w:pPr>
              <w:spacing w:line="360" w:lineRule="exact"/>
              <w:jc w:val="center"/>
              <w:outlineLvl w:val="0"/>
              <w:rPr>
                <w:szCs w:val="21"/>
              </w:rPr>
            </w:pPr>
            <w:r w:rsidRPr="008777DF">
              <w:rPr>
                <w:rFonts w:hint="eastAsia"/>
                <w:szCs w:val="21"/>
              </w:rPr>
              <w:t>不合格判定数</w:t>
            </w:r>
            <w:r w:rsidRPr="008777DF">
              <w:rPr>
                <w:rFonts w:hint="eastAsia"/>
                <w:szCs w:val="21"/>
              </w:rPr>
              <w:t>Re</w:t>
            </w:r>
          </w:p>
        </w:tc>
      </w:tr>
      <w:tr w:rsidR="00E568C6" w:rsidRPr="008777DF" w:rsidTr="007D3886"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2～1 200</w:t>
            </w:r>
          </w:p>
        </w:tc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  <w:tr w:rsidR="00E568C6" w:rsidRPr="008777DF" w:rsidTr="007D3886"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1 201～3 200</w:t>
            </w:r>
          </w:p>
        </w:tc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  <w:tr w:rsidR="00E568C6" w:rsidRPr="008777DF" w:rsidTr="007D3886"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3 201～10 000</w:t>
            </w:r>
          </w:p>
        </w:tc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  <w:tr w:rsidR="00E568C6" w:rsidRPr="008777DF" w:rsidTr="007D3886"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＞10 000</w:t>
            </w:r>
          </w:p>
        </w:tc>
        <w:tc>
          <w:tcPr>
            <w:tcW w:w="2130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</w:tbl>
    <w:p w:rsidR="00DD1872" w:rsidRPr="008777DF" w:rsidRDefault="00156BFE" w:rsidP="00124315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6</w:t>
      </w:r>
      <w:r w:rsidR="00DD1872" w:rsidRPr="008777DF">
        <w:rPr>
          <w:rFonts w:hint="eastAsia"/>
          <w:szCs w:val="21"/>
        </w:rPr>
        <w:t>.2</w:t>
      </w:r>
      <w:r w:rsidR="00DD1872" w:rsidRPr="008777DF">
        <w:rPr>
          <w:rFonts w:hint="eastAsia"/>
          <w:szCs w:val="21"/>
        </w:rPr>
        <w:t>外观质量检验抽样方案</w:t>
      </w:r>
      <w:r w:rsidRPr="008777DF">
        <w:rPr>
          <w:rFonts w:hint="eastAsia"/>
          <w:szCs w:val="21"/>
        </w:rPr>
        <w:t>：</w:t>
      </w:r>
      <w:r w:rsidR="00DD1872" w:rsidRPr="008777DF">
        <w:rPr>
          <w:rFonts w:hint="eastAsia"/>
          <w:szCs w:val="21"/>
        </w:rPr>
        <w:t>见表</w:t>
      </w:r>
      <w:r w:rsidRPr="008777DF">
        <w:rPr>
          <w:rFonts w:hint="eastAsia"/>
          <w:szCs w:val="21"/>
        </w:rPr>
        <w:t>5</w:t>
      </w:r>
      <w:r w:rsidR="00DD1872" w:rsidRPr="008777DF">
        <w:rPr>
          <w:rFonts w:hint="eastAsia"/>
          <w:szCs w:val="21"/>
        </w:rPr>
        <w:t>。</w:t>
      </w:r>
    </w:p>
    <w:p w:rsidR="00E568C6" w:rsidRPr="008777DF" w:rsidRDefault="00E568C6" w:rsidP="00E568C6">
      <w:pPr>
        <w:spacing w:line="360" w:lineRule="exact"/>
        <w:jc w:val="center"/>
        <w:outlineLvl w:val="0"/>
        <w:rPr>
          <w:szCs w:val="21"/>
        </w:rPr>
      </w:pPr>
      <w:r w:rsidRPr="008777DF">
        <w:rPr>
          <w:rFonts w:hint="eastAsia"/>
          <w:szCs w:val="21"/>
        </w:rPr>
        <w:t>表</w:t>
      </w:r>
      <w:r w:rsidR="00156BFE" w:rsidRPr="008777DF">
        <w:rPr>
          <w:rFonts w:hint="eastAsia"/>
          <w:szCs w:val="21"/>
        </w:rPr>
        <w:t>5</w:t>
      </w:r>
      <w:r w:rsidR="0071248A" w:rsidRPr="008777DF">
        <w:rPr>
          <w:rFonts w:hint="eastAsia"/>
          <w:szCs w:val="21"/>
        </w:rPr>
        <w:t xml:space="preserve">  </w:t>
      </w:r>
      <w:r w:rsidRPr="008777DF">
        <w:rPr>
          <w:rFonts w:hint="eastAsia"/>
          <w:szCs w:val="21"/>
        </w:rPr>
        <w:t>外观质量抽样方案</w:t>
      </w:r>
    </w:p>
    <w:tbl>
      <w:tblPr>
        <w:tblW w:w="8638" w:type="dxa"/>
        <w:jc w:val="center"/>
        <w:tblInd w:w="332" w:type="dxa"/>
        <w:tblCellMar>
          <w:left w:w="0" w:type="dxa"/>
          <w:right w:w="0" w:type="dxa"/>
        </w:tblCellMar>
        <w:tblLook w:val="0000"/>
      </w:tblPr>
      <w:tblGrid>
        <w:gridCol w:w="1682"/>
        <w:gridCol w:w="2325"/>
        <w:gridCol w:w="2326"/>
        <w:gridCol w:w="2305"/>
      </w:tblGrid>
      <w:tr w:rsidR="00E568C6" w:rsidRPr="008777DF" w:rsidTr="000A1B4C">
        <w:trPr>
          <w:trHeight w:val="559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批量范围N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样本大小n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合格判定数Ac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不合格判定数Re</w:t>
            </w:r>
          </w:p>
        </w:tc>
      </w:tr>
      <w:tr w:rsidR="00E568C6" w:rsidRPr="008777DF" w:rsidTr="000A1B4C">
        <w:trPr>
          <w:trHeight w:val="294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20～1 200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E568C6" w:rsidRPr="008777DF" w:rsidTr="000A1B4C">
        <w:trPr>
          <w:trHeight w:val="309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1 201～10 000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4</w:t>
            </w:r>
          </w:p>
        </w:tc>
      </w:tr>
      <w:tr w:rsidR="00E568C6" w:rsidRPr="008777DF" w:rsidTr="000A1B4C">
        <w:trPr>
          <w:trHeight w:val="294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10 001～35 000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6</w:t>
            </w:r>
          </w:p>
        </w:tc>
      </w:tr>
      <w:tr w:rsidR="00E568C6" w:rsidRPr="008777DF" w:rsidTr="000A1B4C">
        <w:trPr>
          <w:trHeight w:val="309"/>
          <w:jc w:val="center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＞35 000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80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8C6" w:rsidRPr="008777DF" w:rsidRDefault="00E568C6" w:rsidP="004038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7DF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11</w:t>
            </w:r>
          </w:p>
        </w:tc>
      </w:tr>
    </w:tbl>
    <w:p w:rsidR="00E568C6" w:rsidRPr="008777DF" w:rsidRDefault="00156BFE" w:rsidP="00E568C6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6</w:t>
      </w:r>
      <w:r w:rsidR="00E568C6" w:rsidRPr="008777DF">
        <w:rPr>
          <w:rFonts w:hint="eastAsia"/>
          <w:szCs w:val="21"/>
        </w:rPr>
        <w:t>.3</w:t>
      </w:r>
      <w:r w:rsidRPr="008777DF">
        <w:rPr>
          <w:rFonts w:hint="eastAsia"/>
          <w:szCs w:val="21"/>
        </w:rPr>
        <w:t xml:space="preserve"> </w:t>
      </w:r>
      <w:r w:rsidR="00560E8C">
        <w:rPr>
          <w:rFonts w:hint="eastAsia"/>
          <w:szCs w:val="21"/>
        </w:rPr>
        <w:t xml:space="preserve"> </w:t>
      </w:r>
      <w:r w:rsidR="00E568C6" w:rsidRPr="008777DF">
        <w:rPr>
          <w:rFonts w:hint="eastAsia"/>
          <w:szCs w:val="21"/>
        </w:rPr>
        <w:t>检验样本应从检验批中随机抽取，外包装应完整。</w:t>
      </w:r>
    </w:p>
    <w:p w:rsidR="00E568C6" w:rsidRPr="008777DF" w:rsidRDefault="00156BFE" w:rsidP="00E568C6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6</w:t>
      </w:r>
      <w:r w:rsidR="00E568C6" w:rsidRPr="008777DF">
        <w:rPr>
          <w:rFonts w:hint="eastAsia"/>
          <w:szCs w:val="21"/>
        </w:rPr>
        <w:t>.4</w:t>
      </w:r>
      <w:r w:rsidRPr="008777DF">
        <w:rPr>
          <w:rFonts w:hint="eastAsia"/>
          <w:szCs w:val="21"/>
        </w:rPr>
        <w:t xml:space="preserve"> </w:t>
      </w:r>
      <w:r w:rsidR="00560E8C">
        <w:rPr>
          <w:rFonts w:hint="eastAsia"/>
          <w:szCs w:val="21"/>
        </w:rPr>
        <w:t xml:space="preserve"> </w:t>
      </w:r>
      <w:r w:rsidR="00E568C6" w:rsidRPr="008777DF">
        <w:rPr>
          <w:rFonts w:hint="eastAsia"/>
          <w:szCs w:val="21"/>
        </w:rPr>
        <w:t>实施抽样时，当样本大小</w:t>
      </w:r>
      <w:r w:rsidR="00E568C6" w:rsidRPr="008777DF">
        <w:rPr>
          <w:rFonts w:hint="eastAsia"/>
          <w:szCs w:val="21"/>
        </w:rPr>
        <w:t>n</w:t>
      </w:r>
      <w:r w:rsidR="00E568C6" w:rsidRPr="008777DF">
        <w:rPr>
          <w:rFonts w:hint="eastAsia"/>
          <w:szCs w:val="21"/>
        </w:rPr>
        <w:t>大于批量</w:t>
      </w:r>
      <w:r w:rsidR="00E568C6" w:rsidRPr="008777DF">
        <w:rPr>
          <w:rFonts w:hint="eastAsia"/>
          <w:szCs w:val="21"/>
        </w:rPr>
        <w:t>N</w:t>
      </w:r>
      <w:r w:rsidR="00E568C6" w:rsidRPr="008777DF">
        <w:rPr>
          <w:rFonts w:hint="eastAsia"/>
          <w:szCs w:val="21"/>
        </w:rPr>
        <w:t>时，实施全检，合格判定数</w:t>
      </w:r>
      <w:r w:rsidR="00E568C6" w:rsidRPr="008777DF">
        <w:rPr>
          <w:rFonts w:hint="eastAsia"/>
          <w:szCs w:val="21"/>
        </w:rPr>
        <w:t>Ac</w:t>
      </w:r>
      <w:r w:rsidR="00E568C6" w:rsidRPr="008777DF">
        <w:rPr>
          <w:rFonts w:hint="eastAsia"/>
          <w:szCs w:val="21"/>
        </w:rPr>
        <w:t>为</w:t>
      </w:r>
      <w:r w:rsidR="00E568C6" w:rsidRPr="008777DF">
        <w:rPr>
          <w:rFonts w:hint="eastAsia"/>
          <w:szCs w:val="21"/>
        </w:rPr>
        <w:t>0</w:t>
      </w:r>
      <w:r w:rsidR="00E568C6" w:rsidRPr="008777DF">
        <w:rPr>
          <w:rFonts w:hint="eastAsia"/>
          <w:szCs w:val="21"/>
        </w:rPr>
        <w:t>。</w:t>
      </w:r>
    </w:p>
    <w:p w:rsidR="00E568C6" w:rsidRPr="008777DF" w:rsidRDefault="00156BFE" w:rsidP="00E568C6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>6</w:t>
      </w:r>
      <w:r w:rsidR="00E568C6" w:rsidRPr="008777DF">
        <w:rPr>
          <w:rFonts w:hint="eastAsia"/>
          <w:szCs w:val="21"/>
        </w:rPr>
        <w:t>.5</w:t>
      </w:r>
      <w:r w:rsidRPr="008777DF">
        <w:rPr>
          <w:rFonts w:hint="eastAsia"/>
          <w:szCs w:val="21"/>
        </w:rPr>
        <w:t xml:space="preserve"> </w:t>
      </w:r>
      <w:r w:rsidR="00560E8C">
        <w:rPr>
          <w:rFonts w:hint="eastAsia"/>
          <w:szCs w:val="21"/>
        </w:rPr>
        <w:t xml:space="preserve"> </w:t>
      </w:r>
      <w:r w:rsidR="00E568C6" w:rsidRPr="008777DF">
        <w:rPr>
          <w:rFonts w:hint="eastAsia"/>
          <w:szCs w:val="21"/>
        </w:rPr>
        <w:t>抽样方案另有规定和合同协议的，按有关规定和合同协议执行。</w:t>
      </w:r>
    </w:p>
    <w:p w:rsidR="00156BFE" w:rsidRPr="008777DF" w:rsidRDefault="00156BFE" w:rsidP="00E568C6">
      <w:pPr>
        <w:spacing w:line="360" w:lineRule="exact"/>
        <w:outlineLvl w:val="0"/>
        <w:rPr>
          <w:szCs w:val="21"/>
        </w:rPr>
      </w:pPr>
    </w:p>
    <w:p w:rsidR="00124315" w:rsidRPr="008777DF" w:rsidRDefault="00156BFE" w:rsidP="00124315">
      <w:pPr>
        <w:spacing w:line="360" w:lineRule="exact"/>
        <w:outlineLvl w:val="0"/>
        <w:rPr>
          <w:b/>
          <w:szCs w:val="21"/>
        </w:rPr>
      </w:pPr>
      <w:r w:rsidRPr="008777DF">
        <w:rPr>
          <w:rFonts w:hint="eastAsia"/>
          <w:b/>
          <w:szCs w:val="21"/>
        </w:rPr>
        <w:t>7</w:t>
      </w:r>
      <w:r w:rsidR="00124315" w:rsidRPr="008777DF">
        <w:rPr>
          <w:b/>
          <w:szCs w:val="21"/>
        </w:rPr>
        <w:t xml:space="preserve">  </w:t>
      </w:r>
      <w:r w:rsidR="00124315" w:rsidRPr="008777DF">
        <w:rPr>
          <w:rFonts w:hint="eastAsia"/>
          <w:b/>
          <w:szCs w:val="21"/>
        </w:rPr>
        <w:t>检验规则</w:t>
      </w:r>
    </w:p>
    <w:p w:rsidR="00156BFE" w:rsidRPr="008777DF" w:rsidRDefault="00156BFE" w:rsidP="00124315">
      <w:pPr>
        <w:spacing w:line="360" w:lineRule="exact"/>
        <w:outlineLvl w:val="0"/>
        <w:rPr>
          <w:b/>
          <w:szCs w:val="21"/>
        </w:rPr>
      </w:pPr>
    </w:p>
    <w:p w:rsidR="00124315" w:rsidRPr="008777DF" w:rsidRDefault="00140502" w:rsidP="00E568C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 xml:space="preserve">7.1 </w:t>
      </w:r>
      <w:r w:rsidR="00560E8C">
        <w:rPr>
          <w:rFonts w:hint="eastAsia"/>
          <w:szCs w:val="21"/>
        </w:rPr>
        <w:t xml:space="preserve"> </w:t>
      </w:r>
      <w:r w:rsidR="00124315" w:rsidRPr="008777DF">
        <w:rPr>
          <w:rFonts w:hint="eastAsia"/>
          <w:szCs w:val="21"/>
        </w:rPr>
        <w:t>单件</w:t>
      </w:r>
      <w:r w:rsidR="00E568C6" w:rsidRPr="008777DF">
        <w:rPr>
          <w:rFonts w:hint="eastAsia"/>
          <w:szCs w:val="21"/>
        </w:rPr>
        <w:t>产品内在质量、外观质量分别按表</w:t>
      </w:r>
      <w:r w:rsidR="00E568C6" w:rsidRPr="008777DF">
        <w:rPr>
          <w:rFonts w:hint="eastAsia"/>
          <w:szCs w:val="21"/>
        </w:rPr>
        <w:t>1</w:t>
      </w:r>
      <w:r w:rsidR="00E568C6" w:rsidRPr="008777DF">
        <w:rPr>
          <w:rFonts w:hint="eastAsia"/>
          <w:szCs w:val="21"/>
        </w:rPr>
        <w:t>、表</w:t>
      </w:r>
      <w:r w:rsidR="00E568C6" w:rsidRPr="008777DF">
        <w:rPr>
          <w:rFonts w:hint="eastAsia"/>
          <w:szCs w:val="21"/>
        </w:rPr>
        <w:t>2</w:t>
      </w:r>
      <w:r w:rsidR="00E568C6" w:rsidRPr="008777DF">
        <w:rPr>
          <w:rFonts w:hint="eastAsia"/>
          <w:szCs w:val="21"/>
        </w:rPr>
        <w:t>中最低一项评等，综合质量按内在质量和外在质量中的最低等评定。</w:t>
      </w:r>
    </w:p>
    <w:p w:rsidR="00140502" w:rsidRPr="008777DF" w:rsidRDefault="00140502" w:rsidP="00E568C6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 xml:space="preserve">7.2 </w:t>
      </w:r>
      <w:r w:rsidR="00560E8C">
        <w:rPr>
          <w:rFonts w:hint="eastAsia"/>
          <w:szCs w:val="21"/>
        </w:rPr>
        <w:t xml:space="preserve"> </w:t>
      </w:r>
      <w:r w:rsidR="00E568C6" w:rsidRPr="008777DF">
        <w:rPr>
          <w:rFonts w:hint="eastAsia"/>
          <w:szCs w:val="21"/>
        </w:rPr>
        <w:t>内在质量皮</w:t>
      </w:r>
      <w:proofErr w:type="gramStart"/>
      <w:r w:rsidR="00E568C6" w:rsidRPr="008777DF">
        <w:rPr>
          <w:rFonts w:hint="eastAsia"/>
          <w:szCs w:val="21"/>
        </w:rPr>
        <w:t>判定按</w:t>
      </w:r>
      <w:proofErr w:type="gramEnd"/>
      <w:r w:rsidR="00E568C6" w:rsidRPr="008777DF">
        <w:rPr>
          <w:rFonts w:hint="eastAsia"/>
          <w:szCs w:val="21"/>
        </w:rPr>
        <w:t>抽样检查表</w:t>
      </w:r>
      <w:r w:rsidR="00E568C6" w:rsidRPr="008777DF">
        <w:rPr>
          <w:rFonts w:hint="eastAsia"/>
          <w:szCs w:val="21"/>
        </w:rPr>
        <w:t>3</w:t>
      </w:r>
      <w:r w:rsidR="00E568C6" w:rsidRPr="008777DF">
        <w:rPr>
          <w:rFonts w:hint="eastAsia"/>
          <w:szCs w:val="21"/>
        </w:rPr>
        <w:t>执行，外观质量</w:t>
      </w:r>
      <w:proofErr w:type="gramStart"/>
      <w:r w:rsidR="00E568C6" w:rsidRPr="008777DF">
        <w:rPr>
          <w:rFonts w:hint="eastAsia"/>
          <w:szCs w:val="21"/>
        </w:rPr>
        <w:t>批判定按抽样</w:t>
      </w:r>
      <w:proofErr w:type="gramEnd"/>
      <w:r w:rsidR="00E568C6" w:rsidRPr="008777DF">
        <w:rPr>
          <w:rFonts w:hint="eastAsia"/>
          <w:szCs w:val="21"/>
        </w:rPr>
        <w:t>检查表</w:t>
      </w:r>
      <w:r w:rsidR="00E568C6" w:rsidRPr="008777DF">
        <w:rPr>
          <w:rFonts w:hint="eastAsia"/>
          <w:szCs w:val="21"/>
        </w:rPr>
        <w:t>4</w:t>
      </w:r>
      <w:r w:rsidR="00E568C6" w:rsidRPr="008777DF">
        <w:rPr>
          <w:rFonts w:hint="eastAsia"/>
          <w:szCs w:val="21"/>
        </w:rPr>
        <w:t>执行。不合格数小于</w:t>
      </w:r>
      <w:r w:rsidR="00E568C6" w:rsidRPr="008777DF">
        <w:rPr>
          <w:rFonts w:hint="eastAsia"/>
          <w:szCs w:val="21"/>
        </w:rPr>
        <w:t>Re</w:t>
      </w:r>
      <w:r w:rsidR="00E568C6" w:rsidRPr="008777DF">
        <w:rPr>
          <w:rFonts w:hint="eastAsia"/>
          <w:szCs w:val="21"/>
        </w:rPr>
        <w:t>，则判检验批合格；不合格数大于或等于</w:t>
      </w:r>
      <w:r w:rsidR="00E568C6" w:rsidRPr="008777DF">
        <w:rPr>
          <w:rFonts w:hint="eastAsia"/>
          <w:szCs w:val="21"/>
        </w:rPr>
        <w:t>Re</w:t>
      </w:r>
      <w:r w:rsidR="00E568C6" w:rsidRPr="008777DF">
        <w:rPr>
          <w:rFonts w:hint="eastAsia"/>
          <w:szCs w:val="21"/>
        </w:rPr>
        <w:t>，则判检验批不合格。</w:t>
      </w:r>
    </w:p>
    <w:p w:rsidR="009B51E7" w:rsidRPr="008777DF" w:rsidRDefault="00140502" w:rsidP="00140502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 xml:space="preserve">7.3 </w:t>
      </w:r>
      <w:r w:rsidR="00560E8C">
        <w:rPr>
          <w:rFonts w:hint="eastAsia"/>
          <w:szCs w:val="21"/>
        </w:rPr>
        <w:t xml:space="preserve"> </w:t>
      </w:r>
      <w:r w:rsidR="00E568C6" w:rsidRPr="008777DF">
        <w:rPr>
          <w:rFonts w:hint="eastAsia"/>
          <w:szCs w:val="21"/>
        </w:rPr>
        <w:t>综合质量批评</w:t>
      </w:r>
      <w:proofErr w:type="gramStart"/>
      <w:r w:rsidR="00E568C6" w:rsidRPr="008777DF">
        <w:rPr>
          <w:rFonts w:hint="eastAsia"/>
          <w:szCs w:val="21"/>
        </w:rPr>
        <w:t>定按内在</w:t>
      </w:r>
      <w:proofErr w:type="gramEnd"/>
      <w:r w:rsidR="00E568C6" w:rsidRPr="008777DF">
        <w:rPr>
          <w:rFonts w:hint="eastAsia"/>
          <w:szCs w:val="21"/>
        </w:rPr>
        <w:t>质量抽样检查和外观质量抽样检查中最低等评定。</w:t>
      </w:r>
    </w:p>
    <w:p w:rsidR="00E568C6" w:rsidRPr="008777DF" w:rsidRDefault="00E568C6" w:rsidP="009B51E7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 xml:space="preserve"> </w:t>
      </w:r>
    </w:p>
    <w:p w:rsidR="002C2BD2" w:rsidRPr="008777DF" w:rsidRDefault="002C2BD2" w:rsidP="009B51E7">
      <w:pPr>
        <w:spacing w:line="360" w:lineRule="exact"/>
        <w:rPr>
          <w:b/>
          <w:szCs w:val="21"/>
        </w:rPr>
      </w:pPr>
      <w:r w:rsidRPr="008777DF">
        <w:rPr>
          <w:rFonts w:hint="eastAsia"/>
          <w:b/>
          <w:szCs w:val="21"/>
        </w:rPr>
        <w:t xml:space="preserve">8  </w:t>
      </w:r>
      <w:r w:rsidRPr="008777DF">
        <w:rPr>
          <w:rFonts w:hint="eastAsia"/>
          <w:b/>
          <w:szCs w:val="21"/>
        </w:rPr>
        <w:t>标志、包装、运输和储存</w:t>
      </w:r>
    </w:p>
    <w:p w:rsidR="00156BFE" w:rsidRPr="008777DF" w:rsidRDefault="00541493" w:rsidP="00156BFE">
      <w:pPr>
        <w:spacing w:line="360" w:lineRule="exact"/>
        <w:outlineLvl w:val="0"/>
        <w:rPr>
          <w:szCs w:val="21"/>
        </w:rPr>
      </w:pPr>
      <w:r w:rsidRPr="008777DF">
        <w:rPr>
          <w:rFonts w:hint="eastAsia"/>
          <w:szCs w:val="21"/>
        </w:rPr>
        <w:t xml:space="preserve">8.1 </w:t>
      </w:r>
      <w:r w:rsidR="00560E8C">
        <w:rPr>
          <w:rFonts w:hint="eastAsia"/>
          <w:szCs w:val="21"/>
        </w:rPr>
        <w:t xml:space="preserve"> </w:t>
      </w:r>
      <w:r w:rsidRPr="008777DF">
        <w:rPr>
          <w:rFonts w:hint="eastAsia"/>
          <w:szCs w:val="21"/>
        </w:rPr>
        <w:t>产品包装应有</w:t>
      </w:r>
      <w:r w:rsidR="00E643CD" w:rsidRPr="008777DF">
        <w:rPr>
          <w:rFonts w:hint="eastAsia"/>
          <w:szCs w:val="21"/>
        </w:rPr>
        <w:t>团体标准特定</w:t>
      </w:r>
      <w:r w:rsidRPr="008777DF">
        <w:rPr>
          <w:rFonts w:hint="eastAsia"/>
          <w:szCs w:val="21"/>
        </w:rPr>
        <w:t>标识。</w:t>
      </w:r>
      <w:r w:rsidR="00650B85" w:rsidRPr="008777DF">
        <w:rPr>
          <w:rFonts w:hint="eastAsia"/>
          <w:szCs w:val="21"/>
        </w:rPr>
        <w:t>相关规定</w:t>
      </w:r>
      <w:r w:rsidR="00EB0040" w:rsidRPr="008777DF">
        <w:rPr>
          <w:rFonts w:hint="eastAsia"/>
          <w:szCs w:val="21"/>
        </w:rPr>
        <w:t>由本标准提出单位另行</w:t>
      </w:r>
      <w:r w:rsidR="00650B85" w:rsidRPr="008777DF">
        <w:rPr>
          <w:rFonts w:hint="eastAsia"/>
          <w:szCs w:val="21"/>
        </w:rPr>
        <w:t>发布</w:t>
      </w:r>
      <w:r w:rsidR="00D461BE" w:rsidRPr="008777DF">
        <w:rPr>
          <w:rFonts w:hint="eastAsia"/>
          <w:szCs w:val="21"/>
        </w:rPr>
        <w:t>。</w:t>
      </w:r>
    </w:p>
    <w:p w:rsidR="00E568C6" w:rsidRPr="008777DF" w:rsidRDefault="00156BFE" w:rsidP="00156BFE">
      <w:pPr>
        <w:spacing w:line="360" w:lineRule="exact"/>
        <w:rPr>
          <w:szCs w:val="21"/>
        </w:rPr>
      </w:pPr>
      <w:r w:rsidRPr="008777DF">
        <w:rPr>
          <w:rFonts w:hint="eastAsia"/>
          <w:szCs w:val="21"/>
        </w:rPr>
        <w:t>8.</w:t>
      </w:r>
      <w:r w:rsidR="00541493" w:rsidRPr="008777DF">
        <w:rPr>
          <w:rFonts w:hint="eastAsia"/>
          <w:szCs w:val="21"/>
        </w:rPr>
        <w:t>2</w:t>
      </w:r>
      <w:r w:rsidR="00560E8C">
        <w:rPr>
          <w:rFonts w:hint="eastAsia"/>
          <w:szCs w:val="21"/>
        </w:rPr>
        <w:t xml:space="preserve">  </w:t>
      </w:r>
      <w:r w:rsidR="00E568C6" w:rsidRPr="008777DF">
        <w:rPr>
          <w:rFonts w:hint="eastAsia"/>
          <w:szCs w:val="21"/>
        </w:rPr>
        <w:t>产品使用说明应符合</w:t>
      </w:r>
      <w:r w:rsidR="00E568C6" w:rsidRPr="008777DF">
        <w:rPr>
          <w:rFonts w:hint="eastAsia"/>
          <w:szCs w:val="21"/>
        </w:rPr>
        <w:t>GB 5296.4</w:t>
      </w:r>
      <w:r w:rsidR="00E568C6" w:rsidRPr="008777DF">
        <w:rPr>
          <w:rFonts w:hint="eastAsia"/>
          <w:szCs w:val="21"/>
        </w:rPr>
        <w:t>的要求。产品应标明规格尺寸</w:t>
      </w:r>
      <w:r w:rsidR="009A12AB" w:rsidRPr="008777DF">
        <w:rPr>
          <w:rFonts w:hint="eastAsia"/>
          <w:szCs w:val="21"/>
        </w:rPr>
        <w:t>，例如：宽度</w:t>
      </w:r>
      <w:r w:rsidR="009A12AB" w:rsidRPr="008777DF">
        <w:rPr>
          <w:rFonts w:ascii="宋体" w:hAnsi="宋体" w:hint="eastAsia"/>
          <w:szCs w:val="21"/>
        </w:rPr>
        <w:t>×</w:t>
      </w:r>
      <w:r w:rsidR="009A12AB" w:rsidRPr="008777DF">
        <w:rPr>
          <w:rFonts w:hint="eastAsia"/>
          <w:szCs w:val="21"/>
        </w:rPr>
        <w:t>长度，单位：</w:t>
      </w:r>
      <w:r w:rsidR="009A12AB" w:rsidRPr="008777DF">
        <w:rPr>
          <w:rFonts w:hint="eastAsia"/>
          <w:szCs w:val="21"/>
        </w:rPr>
        <w:t>cm</w:t>
      </w:r>
      <w:r w:rsidR="00E568C6" w:rsidRPr="008777DF">
        <w:rPr>
          <w:rFonts w:hint="eastAsia"/>
          <w:szCs w:val="21"/>
        </w:rPr>
        <w:t>。</w:t>
      </w:r>
    </w:p>
    <w:p w:rsidR="007C2AF1" w:rsidRPr="008777DF" w:rsidRDefault="00A45C64" w:rsidP="00E027B2">
      <w:pPr>
        <w:pStyle w:val="ac"/>
        <w:spacing w:line="360" w:lineRule="exact"/>
        <w:ind w:firstLineChars="0" w:firstLine="0"/>
        <w:rPr>
          <w:szCs w:val="21"/>
        </w:rPr>
      </w:pPr>
      <w:r w:rsidRPr="008777DF">
        <w:rPr>
          <w:rFonts w:hint="eastAsia"/>
          <w:szCs w:val="21"/>
        </w:rPr>
        <w:t>8.</w:t>
      </w:r>
      <w:r w:rsidR="00541493" w:rsidRPr="008777DF">
        <w:rPr>
          <w:rFonts w:hint="eastAsia"/>
          <w:szCs w:val="21"/>
        </w:rPr>
        <w:t>3</w:t>
      </w:r>
      <w:r w:rsidR="00560E8C">
        <w:rPr>
          <w:rFonts w:hint="eastAsia"/>
          <w:szCs w:val="21"/>
        </w:rPr>
        <w:t xml:space="preserve">  </w:t>
      </w:r>
      <w:r w:rsidR="00E027B2" w:rsidRPr="008777DF">
        <w:rPr>
          <w:rFonts w:hint="eastAsia"/>
          <w:szCs w:val="21"/>
        </w:rPr>
        <w:t>每</w:t>
      </w:r>
      <w:r w:rsidR="00E4194F" w:rsidRPr="008777DF">
        <w:rPr>
          <w:rFonts w:hint="eastAsia"/>
          <w:szCs w:val="21"/>
        </w:rPr>
        <w:t>件产品应有包装，包装大小根据具体产品而定。包装材料应选择适当，防止</w:t>
      </w:r>
      <w:r w:rsidR="00E027B2" w:rsidRPr="008777DF">
        <w:rPr>
          <w:rFonts w:hint="eastAsia"/>
          <w:szCs w:val="21"/>
        </w:rPr>
        <w:t>产品</w:t>
      </w:r>
      <w:r w:rsidR="00E4194F" w:rsidRPr="008777DF">
        <w:rPr>
          <w:rFonts w:hint="eastAsia"/>
          <w:szCs w:val="21"/>
        </w:rPr>
        <w:t>使用前受到机械损伤</w:t>
      </w:r>
      <w:r w:rsidR="00E027B2" w:rsidRPr="008777DF">
        <w:rPr>
          <w:rFonts w:hint="eastAsia"/>
          <w:szCs w:val="21"/>
        </w:rPr>
        <w:t>。用户有特殊要求的，供需双方协商确定。</w:t>
      </w:r>
    </w:p>
    <w:sectPr w:rsidR="007C2AF1" w:rsidRPr="008777DF" w:rsidSect="00DD4CEC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72" w:rsidRDefault="008C2D72" w:rsidP="00145841">
      <w:r>
        <w:separator/>
      </w:r>
    </w:p>
  </w:endnote>
  <w:endnote w:type="continuationSeparator" w:id="0">
    <w:p w:rsidR="008C2D72" w:rsidRDefault="008C2D72" w:rsidP="0014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8A301A" w:rsidP="0037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4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3409">
      <w:rPr>
        <w:rStyle w:val="a6"/>
        <w:noProof/>
      </w:rPr>
      <w:t>II</w:t>
    </w:r>
    <w:r>
      <w:rPr>
        <w:rStyle w:val="a6"/>
      </w:rPr>
      <w:fldChar w:fldCharType="end"/>
    </w:r>
  </w:p>
  <w:p w:rsidR="00593409" w:rsidRDefault="00593409" w:rsidP="00371BF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8A301A" w:rsidP="0037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4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3409">
      <w:rPr>
        <w:rStyle w:val="a6"/>
        <w:noProof/>
      </w:rPr>
      <w:t>II</w:t>
    </w:r>
    <w:r>
      <w:rPr>
        <w:rStyle w:val="a6"/>
      </w:rPr>
      <w:fldChar w:fldCharType="end"/>
    </w:r>
  </w:p>
  <w:p w:rsidR="00593409" w:rsidRDefault="00593409" w:rsidP="00371BF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59340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41" w:rsidRDefault="008A301A" w:rsidP="0037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8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841">
      <w:rPr>
        <w:rStyle w:val="a6"/>
        <w:noProof/>
      </w:rPr>
      <w:t>II</w:t>
    </w:r>
    <w:r>
      <w:rPr>
        <w:rStyle w:val="a6"/>
      </w:rPr>
      <w:fldChar w:fldCharType="end"/>
    </w:r>
  </w:p>
  <w:p w:rsidR="00145841" w:rsidRDefault="00145841" w:rsidP="00371BF6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41" w:rsidRDefault="008A301A" w:rsidP="0037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8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D0E">
      <w:rPr>
        <w:rStyle w:val="a6"/>
        <w:noProof/>
      </w:rPr>
      <w:t>2</w:t>
    </w:r>
    <w:r>
      <w:rPr>
        <w:rStyle w:val="a6"/>
      </w:rPr>
      <w:fldChar w:fldCharType="end"/>
    </w:r>
  </w:p>
  <w:p w:rsidR="00145841" w:rsidRDefault="00145841" w:rsidP="00371BF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72" w:rsidRDefault="008C2D72" w:rsidP="00145841">
      <w:r>
        <w:separator/>
      </w:r>
    </w:p>
  </w:footnote>
  <w:footnote w:type="continuationSeparator" w:id="0">
    <w:p w:rsidR="008C2D72" w:rsidRDefault="008C2D72" w:rsidP="0014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593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593409" w:rsidP="00CA3E2D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9" w:rsidRDefault="00593409" w:rsidP="009A68B9">
    <w:r>
      <w:rPr>
        <w:rFonts w:hint="eastAsia"/>
      </w:rPr>
      <w:t xml:space="preserve">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EA" w:rsidRPr="002D20EA" w:rsidRDefault="002D20EA" w:rsidP="002D20EA">
    <w:pPr>
      <w:pStyle w:val="a7"/>
      <w:wordWrap w:val="0"/>
      <w:spacing w:line="400" w:lineRule="exact"/>
      <w:jc w:val="right"/>
      <w:rPr>
        <w:rFonts w:ascii="黑体" w:eastAsia="黑体"/>
        <w:sz w:val="28"/>
        <w:szCs w:val="28"/>
      </w:rPr>
    </w:pPr>
    <w:r>
      <w:rPr>
        <w:rFonts w:hint="eastAsia"/>
      </w:rPr>
      <w:t>T</w:t>
    </w:r>
    <w:r w:rsidR="00710A51">
      <w:rPr>
        <w:rFonts w:hint="eastAsia"/>
      </w:rPr>
      <w:t>/CTCA2</w:t>
    </w:r>
    <w:r>
      <w:rPr>
        <w:rFonts w:hint="eastAsia"/>
      </w:rPr>
      <w:t xml:space="preserve"> —</w:t>
    </w:r>
    <w:r w:rsidR="00710A51">
      <w:rPr>
        <w:rFonts w:hint="eastAsia"/>
      </w:rPr>
      <w:t>2016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B4" w:rsidRDefault="001F2EAB">
    <w:pPr>
      <w:pStyle w:val="a3"/>
    </w:pPr>
    <w:r>
      <w:rPr>
        <w:rFonts w:hint="eastAsia"/>
      </w:rP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495"/>
    <w:multiLevelType w:val="multilevel"/>
    <w:tmpl w:val="608AF7AC"/>
    <w:lvl w:ilvl="0">
      <w:start w:val="7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C641B7"/>
    <w:multiLevelType w:val="multilevel"/>
    <w:tmpl w:val="A5E6F2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A9E6C16"/>
    <w:multiLevelType w:val="multilevel"/>
    <w:tmpl w:val="608AF7AC"/>
    <w:lvl w:ilvl="0">
      <w:start w:val="7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547297"/>
    <w:multiLevelType w:val="multilevel"/>
    <w:tmpl w:val="9B36D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841"/>
    <w:rsid w:val="00005117"/>
    <w:rsid w:val="00031E21"/>
    <w:rsid w:val="0004103E"/>
    <w:rsid w:val="00043364"/>
    <w:rsid w:val="00044027"/>
    <w:rsid w:val="00055136"/>
    <w:rsid w:val="00060AF3"/>
    <w:rsid w:val="00063BF0"/>
    <w:rsid w:val="00067149"/>
    <w:rsid w:val="00083137"/>
    <w:rsid w:val="0008314D"/>
    <w:rsid w:val="00083E7E"/>
    <w:rsid w:val="0008643A"/>
    <w:rsid w:val="000874B4"/>
    <w:rsid w:val="000A1B4C"/>
    <w:rsid w:val="000A343B"/>
    <w:rsid w:val="000A6DCF"/>
    <w:rsid w:val="000A7ECF"/>
    <w:rsid w:val="000B1A15"/>
    <w:rsid w:val="000C406B"/>
    <w:rsid w:val="000D6FCB"/>
    <w:rsid w:val="000E3A4F"/>
    <w:rsid w:val="00100BB4"/>
    <w:rsid w:val="00107680"/>
    <w:rsid w:val="001179EF"/>
    <w:rsid w:val="00124315"/>
    <w:rsid w:val="0013293C"/>
    <w:rsid w:val="00133BFD"/>
    <w:rsid w:val="00135E5C"/>
    <w:rsid w:val="00140502"/>
    <w:rsid w:val="0014175B"/>
    <w:rsid w:val="00145841"/>
    <w:rsid w:val="00152070"/>
    <w:rsid w:val="001525D5"/>
    <w:rsid w:val="00156BFE"/>
    <w:rsid w:val="0016548A"/>
    <w:rsid w:val="00174DAC"/>
    <w:rsid w:val="00193D97"/>
    <w:rsid w:val="00193ED1"/>
    <w:rsid w:val="001B4135"/>
    <w:rsid w:val="001D684B"/>
    <w:rsid w:val="001D6871"/>
    <w:rsid w:val="001E0563"/>
    <w:rsid w:val="001E2DEE"/>
    <w:rsid w:val="001E58BB"/>
    <w:rsid w:val="001F2295"/>
    <w:rsid w:val="001F2EAB"/>
    <w:rsid w:val="001F6ADF"/>
    <w:rsid w:val="00204CE1"/>
    <w:rsid w:val="00205044"/>
    <w:rsid w:val="0022644B"/>
    <w:rsid w:val="00227004"/>
    <w:rsid w:val="002270DC"/>
    <w:rsid w:val="00230F79"/>
    <w:rsid w:val="00233786"/>
    <w:rsid w:val="002337E8"/>
    <w:rsid w:val="00250DAD"/>
    <w:rsid w:val="00255D32"/>
    <w:rsid w:val="0028477F"/>
    <w:rsid w:val="00285977"/>
    <w:rsid w:val="00292330"/>
    <w:rsid w:val="002961BF"/>
    <w:rsid w:val="002A434F"/>
    <w:rsid w:val="002A7D81"/>
    <w:rsid w:val="002C2BD2"/>
    <w:rsid w:val="002C2CEE"/>
    <w:rsid w:val="002D20EA"/>
    <w:rsid w:val="002D2797"/>
    <w:rsid w:val="002D5BFD"/>
    <w:rsid w:val="002E0E68"/>
    <w:rsid w:val="00345A39"/>
    <w:rsid w:val="003531B9"/>
    <w:rsid w:val="00356BEC"/>
    <w:rsid w:val="0036685D"/>
    <w:rsid w:val="003672EA"/>
    <w:rsid w:val="00370CD4"/>
    <w:rsid w:val="00377880"/>
    <w:rsid w:val="00387BAC"/>
    <w:rsid w:val="003944F7"/>
    <w:rsid w:val="00396789"/>
    <w:rsid w:val="003A4FE3"/>
    <w:rsid w:val="003C2C0F"/>
    <w:rsid w:val="003E2914"/>
    <w:rsid w:val="004004E1"/>
    <w:rsid w:val="00411582"/>
    <w:rsid w:val="0042507D"/>
    <w:rsid w:val="004271C8"/>
    <w:rsid w:val="0044738B"/>
    <w:rsid w:val="00456659"/>
    <w:rsid w:val="00457669"/>
    <w:rsid w:val="00472BDB"/>
    <w:rsid w:val="0047643D"/>
    <w:rsid w:val="00492A80"/>
    <w:rsid w:val="004B0580"/>
    <w:rsid w:val="004B381C"/>
    <w:rsid w:val="004B5EED"/>
    <w:rsid w:val="004C35EF"/>
    <w:rsid w:val="004C65A8"/>
    <w:rsid w:val="004D207F"/>
    <w:rsid w:val="004E4A69"/>
    <w:rsid w:val="004F09F6"/>
    <w:rsid w:val="004F28D3"/>
    <w:rsid w:val="004F7A7A"/>
    <w:rsid w:val="00501949"/>
    <w:rsid w:val="005273BF"/>
    <w:rsid w:val="00533564"/>
    <w:rsid w:val="00541493"/>
    <w:rsid w:val="0055287A"/>
    <w:rsid w:val="00560E8C"/>
    <w:rsid w:val="0057125D"/>
    <w:rsid w:val="0057327C"/>
    <w:rsid w:val="00575514"/>
    <w:rsid w:val="00583FC0"/>
    <w:rsid w:val="00586020"/>
    <w:rsid w:val="00593409"/>
    <w:rsid w:val="005B312A"/>
    <w:rsid w:val="005C3010"/>
    <w:rsid w:val="005C4B77"/>
    <w:rsid w:val="005D5B46"/>
    <w:rsid w:val="005E5836"/>
    <w:rsid w:val="005F2815"/>
    <w:rsid w:val="006078AA"/>
    <w:rsid w:val="00611867"/>
    <w:rsid w:val="00614C77"/>
    <w:rsid w:val="00615E36"/>
    <w:rsid w:val="0062032D"/>
    <w:rsid w:val="00626B2E"/>
    <w:rsid w:val="00632C2E"/>
    <w:rsid w:val="00633278"/>
    <w:rsid w:val="00634A0A"/>
    <w:rsid w:val="00640E9D"/>
    <w:rsid w:val="00645A2F"/>
    <w:rsid w:val="00650B85"/>
    <w:rsid w:val="00654108"/>
    <w:rsid w:val="00673863"/>
    <w:rsid w:val="006C22B6"/>
    <w:rsid w:val="006E4D5A"/>
    <w:rsid w:val="006F4F84"/>
    <w:rsid w:val="00704099"/>
    <w:rsid w:val="0070606B"/>
    <w:rsid w:val="0070640E"/>
    <w:rsid w:val="00710A51"/>
    <w:rsid w:val="0071248A"/>
    <w:rsid w:val="00712F35"/>
    <w:rsid w:val="00713049"/>
    <w:rsid w:val="00714293"/>
    <w:rsid w:val="00714FAA"/>
    <w:rsid w:val="00716C92"/>
    <w:rsid w:val="00737188"/>
    <w:rsid w:val="00740D42"/>
    <w:rsid w:val="0074734F"/>
    <w:rsid w:val="00756A5C"/>
    <w:rsid w:val="00791B07"/>
    <w:rsid w:val="00791F92"/>
    <w:rsid w:val="007A4799"/>
    <w:rsid w:val="007C2AF1"/>
    <w:rsid w:val="007C5BBB"/>
    <w:rsid w:val="007C6094"/>
    <w:rsid w:val="007C67C8"/>
    <w:rsid w:val="007F4A37"/>
    <w:rsid w:val="007F6972"/>
    <w:rsid w:val="007F7167"/>
    <w:rsid w:val="00806185"/>
    <w:rsid w:val="00814D4C"/>
    <w:rsid w:val="00821077"/>
    <w:rsid w:val="00823D0E"/>
    <w:rsid w:val="0083120E"/>
    <w:rsid w:val="008335E2"/>
    <w:rsid w:val="00834BC9"/>
    <w:rsid w:val="00846809"/>
    <w:rsid w:val="00862B00"/>
    <w:rsid w:val="00862DB0"/>
    <w:rsid w:val="008777DF"/>
    <w:rsid w:val="0088045D"/>
    <w:rsid w:val="0088661E"/>
    <w:rsid w:val="00894DCC"/>
    <w:rsid w:val="008A301A"/>
    <w:rsid w:val="008B080F"/>
    <w:rsid w:val="008B474F"/>
    <w:rsid w:val="008C2D72"/>
    <w:rsid w:val="008E2583"/>
    <w:rsid w:val="008E4A98"/>
    <w:rsid w:val="00901B01"/>
    <w:rsid w:val="00902DD6"/>
    <w:rsid w:val="00911F11"/>
    <w:rsid w:val="00922A83"/>
    <w:rsid w:val="0093182D"/>
    <w:rsid w:val="0093195C"/>
    <w:rsid w:val="009449F7"/>
    <w:rsid w:val="0096438D"/>
    <w:rsid w:val="009664DC"/>
    <w:rsid w:val="00997011"/>
    <w:rsid w:val="009A12AB"/>
    <w:rsid w:val="009B51E7"/>
    <w:rsid w:val="009C00AA"/>
    <w:rsid w:val="009E3C5B"/>
    <w:rsid w:val="009E7021"/>
    <w:rsid w:val="009F07E2"/>
    <w:rsid w:val="009F0D73"/>
    <w:rsid w:val="009F2C78"/>
    <w:rsid w:val="009F6FC0"/>
    <w:rsid w:val="00A01362"/>
    <w:rsid w:val="00A04C6F"/>
    <w:rsid w:val="00A278EB"/>
    <w:rsid w:val="00A27AE5"/>
    <w:rsid w:val="00A319BF"/>
    <w:rsid w:val="00A33E9B"/>
    <w:rsid w:val="00A35076"/>
    <w:rsid w:val="00A35C0F"/>
    <w:rsid w:val="00A4537F"/>
    <w:rsid w:val="00A45C64"/>
    <w:rsid w:val="00A52467"/>
    <w:rsid w:val="00A60EE8"/>
    <w:rsid w:val="00A61385"/>
    <w:rsid w:val="00A6334E"/>
    <w:rsid w:val="00A65F34"/>
    <w:rsid w:val="00A70E49"/>
    <w:rsid w:val="00A76D30"/>
    <w:rsid w:val="00A77807"/>
    <w:rsid w:val="00AA43BC"/>
    <w:rsid w:val="00AE5EEB"/>
    <w:rsid w:val="00AF1BDD"/>
    <w:rsid w:val="00B03ECE"/>
    <w:rsid w:val="00B17621"/>
    <w:rsid w:val="00B22E13"/>
    <w:rsid w:val="00B24796"/>
    <w:rsid w:val="00B2727C"/>
    <w:rsid w:val="00B43830"/>
    <w:rsid w:val="00B44D19"/>
    <w:rsid w:val="00B60490"/>
    <w:rsid w:val="00B616C1"/>
    <w:rsid w:val="00B713F2"/>
    <w:rsid w:val="00B71AE2"/>
    <w:rsid w:val="00B735A5"/>
    <w:rsid w:val="00B73BF2"/>
    <w:rsid w:val="00B97DAE"/>
    <w:rsid w:val="00BB088B"/>
    <w:rsid w:val="00BB193D"/>
    <w:rsid w:val="00BC1775"/>
    <w:rsid w:val="00BC63D0"/>
    <w:rsid w:val="00BD4203"/>
    <w:rsid w:val="00BF4F6B"/>
    <w:rsid w:val="00C02448"/>
    <w:rsid w:val="00C06D38"/>
    <w:rsid w:val="00C104D3"/>
    <w:rsid w:val="00C24329"/>
    <w:rsid w:val="00C27B60"/>
    <w:rsid w:val="00C3176F"/>
    <w:rsid w:val="00C3690B"/>
    <w:rsid w:val="00C371BE"/>
    <w:rsid w:val="00C42CFA"/>
    <w:rsid w:val="00C465F2"/>
    <w:rsid w:val="00C4723C"/>
    <w:rsid w:val="00C53899"/>
    <w:rsid w:val="00C675E2"/>
    <w:rsid w:val="00C959B7"/>
    <w:rsid w:val="00CB1A3D"/>
    <w:rsid w:val="00CB5FF1"/>
    <w:rsid w:val="00CC3F5E"/>
    <w:rsid w:val="00CD7731"/>
    <w:rsid w:val="00CF019A"/>
    <w:rsid w:val="00D058C5"/>
    <w:rsid w:val="00D153E2"/>
    <w:rsid w:val="00D21476"/>
    <w:rsid w:val="00D40F0A"/>
    <w:rsid w:val="00D42EA5"/>
    <w:rsid w:val="00D461BE"/>
    <w:rsid w:val="00D56060"/>
    <w:rsid w:val="00D7366E"/>
    <w:rsid w:val="00D75FC6"/>
    <w:rsid w:val="00D7756C"/>
    <w:rsid w:val="00DA71B1"/>
    <w:rsid w:val="00DB5642"/>
    <w:rsid w:val="00DC1712"/>
    <w:rsid w:val="00DD086B"/>
    <w:rsid w:val="00DD1872"/>
    <w:rsid w:val="00DD4CEC"/>
    <w:rsid w:val="00E027B2"/>
    <w:rsid w:val="00E07681"/>
    <w:rsid w:val="00E1058F"/>
    <w:rsid w:val="00E2510D"/>
    <w:rsid w:val="00E261D8"/>
    <w:rsid w:val="00E4194F"/>
    <w:rsid w:val="00E47E17"/>
    <w:rsid w:val="00E568C6"/>
    <w:rsid w:val="00E56BE9"/>
    <w:rsid w:val="00E60114"/>
    <w:rsid w:val="00E64002"/>
    <w:rsid w:val="00E643CD"/>
    <w:rsid w:val="00E644B9"/>
    <w:rsid w:val="00E65199"/>
    <w:rsid w:val="00E65CEE"/>
    <w:rsid w:val="00E76471"/>
    <w:rsid w:val="00E8143B"/>
    <w:rsid w:val="00E831CC"/>
    <w:rsid w:val="00EA64CC"/>
    <w:rsid w:val="00EB0040"/>
    <w:rsid w:val="00EB200C"/>
    <w:rsid w:val="00EC28D5"/>
    <w:rsid w:val="00EC3CBF"/>
    <w:rsid w:val="00ED7572"/>
    <w:rsid w:val="00EF085A"/>
    <w:rsid w:val="00F0111B"/>
    <w:rsid w:val="00F0610E"/>
    <w:rsid w:val="00F1164B"/>
    <w:rsid w:val="00F13739"/>
    <w:rsid w:val="00F2694D"/>
    <w:rsid w:val="00F36EF3"/>
    <w:rsid w:val="00F46EA3"/>
    <w:rsid w:val="00F53D4F"/>
    <w:rsid w:val="00F57F06"/>
    <w:rsid w:val="00F61DF5"/>
    <w:rsid w:val="00F62139"/>
    <w:rsid w:val="00F651C8"/>
    <w:rsid w:val="00F6789F"/>
    <w:rsid w:val="00FA0799"/>
    <w:rsid w:val="00FB69D6"/>
    <w:rsid w:val="00FC1C89"/>
    <w:rsid w:val="00FC7456"/>
    <w:rsid w:val="00FC787B"/>
    <w:rsid w:val="00FD6B54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145841"/>
    <w:pPr>
      <w:keepNext/>
      <w:spacing w:line="280" w:lineRule="exac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841"/>
    <w:rPr>
      <w:sz w:val="18"/>
      <w:szCs w:val="18"/>
    </w:rPr>
  </w:style>
  <w:style w:type="character" w:customStyle="1" w:styleId="3Char">
    <w:name w:val="标题 3 Char"/>
    <w:basedOn w:val="a0"/>
    <w:link w:val="3"/>
    <w:rsid w:val="00145841"/>
    <w:rPr>
      <w:rFonts w:ascii="Times New Roman" w:eastAsia="宋体" w:hAnsi="Times New Roman" w:cs="Times New Roman"/>
      <w:b/>
      <w:sz w:val="24"/>
      <w:szCs w:val="24"/>
    </w:rPr>
  </w:style>
  <w:style w:type="paragraph" w:customStyle="1" w:styleId="a5">
    <w:name w:val="文献分类号"/>
    <w:rsid w:val="0014584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6">
    <w:name w:val="page number"/>
    <w:basedOn w:val="a0"/>
    <w:rsid w:val="00145841"/>
  </w:style>
  <w:style w:type="paragraph" w:styleId="a7">
    <w:name w:val="Plain Text"/>
    <w:basedOn w:val="a"/>
    <w:link w:val="Char1"/>
    <w:rsid w:val="00A319BF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A319BF"/>
    <w:rPr>
      <w:rFonts w:ascii="宋体" w:eastAsia="宋体" w:hAnsi="Courier New" w:cs="Times New Roman"/>
      <w:szCs w:val="20"/>
    </w:rPr>
  </w:style>
  <w:style w:type="paragraph" w:customStyle="1" w:styleId="a8">
    <w:name w:val="段"/>
    <w:link w:val="Char2"/>
    <w:rsid w:val="00B03ECE"/>
    <w:pPr>
      <w:autoSpaceDE w:val="0"/>
      <w:autoSpaceDN w:val="0"/>
      <w:ind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basedOn w:val="a0"/>
    <w:link w:val="a8"/>
    <w:rsid w:val="00B03ECE"/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Date"/>
    <w:basedOn w:val="a"/>
    <w:next w:val="a"/>
    <w:link w:val="Char3"/>
    <w:rsid w:val="00124315"/>
    <w:pPr>
      <w:ind w:leftChars="2500" w:left="100"/>
    </w:pPr>
    <w:rPr>
      <w:szCs w:val="20"/>
    </w:rPr>
  </w:style>
  <w:style w:type="character" w:customStyle="1" w:styleId="Char3">
    <w:name w:val="日期 Char"/>
    <w:basedOn w:val="a0"/>
    <w:link w:val="a9"/>
    <w:rsid w:val="00124315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12431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24315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E5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68C6"/>
    <w:pPr>
      <w:ind w:firstLineChars="200" w:firstLine="420"/>
    </w:pPr>
  </w:style>
  <w:style w:type="character" w:styleId="ad">
    <w:name w:val="Placeholder Text"/>
    <w:basedOn w:val="a0"/>
    <w:uiPriority w:val="99"/>
    <w:semiHidden/>
    <w:rsid w:val="005732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DE5F-B265-4F4A-9A68-3468F18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838</Words>
  <Characters>4780</Characters>
  <Application>Microsoft Office Word</Application>
  <DocSecurity>0</DocSecurity>
  <Lines>39</Lines>
  <Paragraphs>11</Paragraphs>
  <ScaleCrop>false</ScaleCrop>
  <Company>您的公司名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</cp:lastModifiedBy>
  <cp:revision>3</cp:revision>
  <cp:lastPrinted>2016-04-15T05:34:00Z</cp:lastPrinted>
  <dcterms:created xsi:type="dcterms:W3CDTF">2017-01-12T02:28:00Z</dcterms:created>
  <dcterms:modified xsi:type="dcterms:W3CDTF">2017-01-12T06:06:00Z</dcterms:modified>
</cp:coreProperties>
</file>