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4BF7" w14:textId="65A0A5F7" w:rsidR="00FC32C6" w:rsidRDefault="00FC32C6" w:rsidP="00FC32C6">
      <w:pPr>
        <w:spacing w:after="210"/>
        <w:jc w:val="center"/>
        <w:outlineLvl w:val="0"/>
        <w:rPr>
          <w:rFonts w:ascii="Helvetica Neue" w:eastAsia="宋体" w:hAnsi="Helvetica Neue" w:cs="宋体"/>
          <w:b/>
          <w:bCs/>
          <w:color w:val="333333"/>
          <w:spacing w:val="8"/>
          <w:kern w:val="36"/>
          <w:sz w:val="33"/>
          <w:szCs w:val="33"/>
        </w:rPr>
      </w:pPr>
      <w:r w:rsidRPr="00FC32C6">
        <w:rPr>
          <w:rFonts w:ascii="Helvetica Neue" w:eastAsia="宋体" w:hAnsi="Helvetica Neue" w:cs="宋体"/>
          <w:b/>
          <w:bCs/>
          <w:color w:val="333333"/>
          <w:spacing w:val="8"/>
          <w:kern w:val="36"/>
          <w:sz w:val="33"/>
          <w:szCs w:val="33"/>
        </w:rPr>
        <w:t>中国纺织品商业协会户外用品分会简介</w:t>
      </w:r>
    </w:p>
    <w:p w14:paraId="5F0BEA71" w14:textId="77777777" w:rsidR="00FC32C6" w:rsidRPr="00FC32C6" w:rsidRDefault="00FC32C6" w:rsidP="00FC32C6">
      <w:pPr>
        <w:spacing w:after="210"/>
        <w:jc w:val="center"/>
        <w:outlineLvl w:val="0"/>
        <w:rPr>
          <w:rFonts w:ascii="Helvetica Neue" w:eastAsia="宋体" w:hAnsi="Helvetica Neue" w:cs="宋体" w:hint="eastAsia"/>
          <w:b/>
          <w:bCs/>
          <w:color w:val="333333"/>
          <w:spacing w:val="8"/>
          <w:kern w:val="36"/>
          <w:sz w:val="33"/>
          <w:szCs w:val="33"/>
        </w:rPr>
      </w:pPr>
    </w:p>
    <w:p w14:paraId="369CB334" w14:textId="77777777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中国纺织品商业协会户外用品分会（简称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），是经国家民政部批准，面向社会，以从事户外用品流通、生产、科研教学、展览展示、推广活动等的各种所有制企业、单位、相关社团和个人自愿组成的，非营利性质的全国性行业组织。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成立于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2007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年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3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月，是目前国内户外用品行业最早经政府部门批准的行业组织。</w:t>
      </w:r>
    </w:p>
    <w:p w14:paraId="349395DA" w14:textId="77777777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1CE89C5F" w14:textId="77777777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的最高权力机构是会员代表大会，执行机构是理事会，理事会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(COCA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工作会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)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每年召开两次，针对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的重大工作进行讨论和决策。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的常设办事机构是秘书处，负责处理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的日常工作。目前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下设行业标准、零售商、品牌商、行业推动四个工作委员会，工作委员会成员由理事会成员组成，分别由各自的负责单位领导日常工作。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br/>
      </w:r>
    </w:p>
    <w:p w14:paraId="22C3A9A0" w14:textId="77777777" w:rsidR="00FC32C6" w:rsidRPr="00FC32C6" w:rsidRDefault="00FC32C6" w:rsidP="00FC32C6">
      <w:pPr>
        <w:numPr>
          <w:ilvl w:val="0"/>
          <w:numId w:val="1"/>
        </w:num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品牌商工作委员会：负责对户外品牌进行调查研究、为品牌提供国际国内市场咨询、规范品牌的发展等工作；</w:t>
      </w:r>
    </w:p>
    <w:p w14:paraId="474F330B" w14:textId="77777777" w:rsidR="00FC32C6" w:rsidRPr="00FC32C6" w:rsidRDefault="00FC32C6" w:rsidP="00FC32C6">
      <w:pPr>
        <w:ind w:left="720"/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4466179E" w14:textId="77777777" w:rsidR="00FC32C6" w:rsidRPr="00FC32C6" w:rsidRDefault="00FC32C6" w:rsidP="00FC32C6">
      <w:pPr>
        <w:numPr>
          <w:ilvl w:val="0"/>
          <w:numId w:val="1"/>
        </w:num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零售商工作委员会：负责对户外零售终端进行调查研究、规范整合等工作；</w:t>
      </w:r>
    </w:p>
    <w:p w14:paraId="1BA4F473" w14:textId="77777777" w:rsidR="00FC32C6" w:rsidRPr="00FC32C6" w:rsidRDefault="00FC32C6" w:rsidP="00FC32C6">
      <w:pPr>
        <w:ind w:left="720"/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22429068" w14:textId="77777777" w:rsidR="00FC32C6" w:rsidRPr="00FC32C6" w:rsidRDefault="00FC32C6" w:rsidP="00FC32C6">
      <w:pPr>
        <w:numPr>
          <w:ilvl w:val="0"/>
          <w:numId w:val="1"/>
        </w:num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lastRenderedPageBreak/>
        <w:t>行业推动委员会：负责制定行业规范、推动行业发展等工作。</w:t>
      </w:r>
    </w:p>
    <w:p w14:paraId="6EAABB32" w14:textId="77777777" w:rsidR="00FC32C6" w:rsidRPr="00FC32C6" w:rsidRDefault="00FC32C6" w:rsidP="00FC32C6">
      <w:pPr>
        <w:ind w:left="720"/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26DC7011" w14:textId="77777777" w:rsidR="00FC32C6" w:rsidRPr="00FC32C6" w:rsidRDefault="00FC32C6" w:rsidP="00FC32C6">
      <w:pPr>
        <w:numPr>
          <w:ilvl w:val="0"/>
          <w:numId w:val="1"/>
        </w:num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行业标准工作委员会：对户外行业的行业标准进行建立、评测等工作；</w:t>
      </w:r>
    </w:p>
    <w:p w14:paraId="71C3FC3D" w14:textId="77777777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06B0959E" w14:textId="77777777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以服务为根、自律为本、沟通协调、凝聚行业、助推发展为工作方针。旨在发挥政府与企业间的桥梁、纽带作用，坚持为政府、企业、市场、行业服务，维护会员企业的合法权益，推动行业和企业的健康发展为服务，搭建一个能够促进中国户外市场发展的平台。</w:t>
      </w:r>
    </w:p>
    <w:p w14:paraId="3F687FC7" w14:textId="77777777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67F5FF4C" w14:textId="77777777" w:rsidR="00FC32C6" w:rsidRDefault="00FC32C6" w:rsidP="000C34D2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在</w:t>
      </w:r>
      <w:r w:rsidRPr="00FC32C6">
        <w:rPr>
          <w:rFonts w:ascii="Helvetica Neue" w:eastAsia="宋体" w:hAnsi="Helvetica Neue" w:cs="宋体"/>
          <w:color w:val="FF4C00"/>
          <w:spacing w:val="8"/>
          <w:sz w:val="26"/>
          <w:szCs w:val="26"/>
        </w:rPr>
        <w:t>咨询服务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方面，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从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2007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年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—2019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年连续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13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年发布了《中国户外用品市场年度调查报告》。每年的《报告》总结当年的行业发展情况，展望户外产业未来的走势，为会员了解市场整体情况提供详尽的咨询和指导。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的年度报告业已成为被广为引用的权威报告。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br/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在</w:t>
      </w:r>
      <w:r w:rsidRPr="00FC32C6">
        <w:rPr>
          <w:rFonts w:ascii="Helvetica Neue" w:eastAsia="宋体" w:hAnsi="Helvetica Neue" w:cs="宋体"/>
          <w:color w:val="FF4C00"/>
          <w:spacing w:val="8"/>
          <w:sz w:val="26"/>
          <w:szCs w:val="26"/>
        </w:rPr>
        <w:t>行业拓展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方面，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领导参加参观盐湖城户外展，组织会员参加多届台湾台北面料展等展会，并与美国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OIA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、北欧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SOG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、韩国户外协会等国际户外协会组织建立了紧密的联系。在国内领域，与中国科学探险协会等数家国家级协会建立了长期紧密的合作关系，为众多户外品牌导入野外科考等更多领域搭建了平台。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br/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在</w:t>
      </w:r>
      <w:r w:rsidRPr="00FC32C6">
        <w:rPr>
          <w:rFonts w:ascii="Helvetica Neue" w:eastAsia="宋体" w:hAnsi="Helvetica Neue" w:cs="宋体"/>
          <w:color w:val="FF4C00"/>
          <w:spacing w:val="8"/>
          <w:sz w:val="26"/>
          <w:szCs w:val="26"/>
        </w:rPr>
        <w:t>行业推动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方面，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作为主办方或协办方策划组织多届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“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中国户外零售商论坛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”“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中国户外产业论坛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”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，及西藏户外旅游论坛。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br/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lastRenderedPageBreak/>
        <w:t>在</w:t>
      </w:r>
      <w:r w:rsidRPr="00FC32C6">
        <w:rPr>
          <w:rFonts w:ascii="Helvetica Neue" w:eastAsia="宋体" w:hAnsi="Helvetica Neue" w:cs="宋体"/>
          <w:color w:val="FF4C00"/>
          <w:spacing w:val="8"/>
          <w:sz w:val="26"/>
          <w:szCs w:val="26"/>
        </w:rPr>
        <w:t>服务会员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方面，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积极利用政府和行业资源，为众多大中小户外企业提供咨询和支持工作，针对户外零售商推出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”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户外名店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“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评选活动，并积极为会员企业提供平台服务。</w:t>
      </w:r>
    </w:p>
    <w:p w14:paraId="0B8D6001" w14:textId="77777777" w:rsid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br/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的会员包括在中国户外产业中具有中流砥柱作用的品牌商、经销商、面料商、媒体以及会展机构，涵盖了中国户外产业链的各个方面，有能力、也有实力为产业的健康发展贡献自己的力量。在全体会员的支持下，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COCA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必将成为未来中国户外市场的一股强有力的推动力量。我们真诚的欢迎户外企业加入中国纺织品商业协会户外用品分会！</w:t>
      </w:r>
    </w:p>
    <w:p w14:paraId="23604FBA" w14:textId="77777777" w:rsid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br/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附上级协会简介</w:t>
      </w:r>
    </w:p>
    <w:p w14:paraId="5097ABA4" w14:textId="77777777" w:rsid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</w:p>
    <w:p w14:paraId="26FAC3AB" w14:textId="40DF4645" w:rsidR="00FC32C6" w:rsidRPr="00FC32C6" w:rsidRDefault="00FC32C6" w:rsidP="00FC32C6">
      <w:pPr>
        <w:rPr>
          <w:rFonts w:ascii="Helvetica Neue" w:eastAsia="宋体" w:hAnsi="Helvetica Neue" w:cs="宋体"/>
          <w:color w:val="333333"/>
          <w:spacing w:val="8"/>
          <w:sz w:val="26"/>
          <w:szCs w:val="26"/>
        </w:rPr>
      </w:pP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中国纺织品商业协会，是经民政部批准，在国务院国有资产监督管理委员会的指导下，由从事服装、纺织品、针织品、安全健康防护用品、户外用品的流通及生产、科研、教学活动的各种所有制企业、单位和相关社团自愿组成的，具有社团法人资格的非营利性质的全国性行业组织。协会的前身是国家行政机构改革前的商业部纺织品局。自成立以来，协会在全行业有识之士的拥护与支持下，为纺织服装流通行业的市场化、品牌化，做出了巨大且卓有成效的贡献，行业影响力、凝聚力和话语权不断提升，国际影响力初步显现。协会下设安全健康防护用品、户外用品、丝绸、家居服、商业模特、服装商贸、内衣、专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lastRenderedPageBreak/>
        <w:t>业市场与产业集群工作委员会、纺织服装经销商、纺织服装专卖店、服装流通、家纺家居委员会、工装及职业装、家居夏凉用品、婚纱礼服、布艺行业分会、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 xml:space="preserve"> 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纺织新技术推广应用中心共十七个分支机构。协会目前共有直接会员单位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3463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家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(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其中团体会员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38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家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)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，间接会员单位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30000</w:t>
      </w:r>
      <w:r w:rsidRPr="00FC32C6">
        <w:rPr>
          <w:rFonts w:ascii="Helvetica Neue" w:eastAsia="宋体" w:hAnsi="Helvetica Neue" w:cs="宋体"/>
          <w:color w:val="333333"/>
          <w:spacing w:val="8"/>
          <w:sz w:val="26"/>
          <w:szCs w:val="26"/>
        </w:rPr>
        <w:t>余家。</w:t>
      </w:r>
    </w:p>
    <w:p w14:paraId="1D1AE125" w14:textId="0FD20DF7" w:rsidR="000D6871" w:rsidRDefault="000D6871"/>
    <w:p w14:paraId="086E74C8" w14:textId="1082CB0A" w:rsidR="000C34D2" w:rsidRDefault="000C34D2"/>
    <w:p w14:paraId="0025D4F4" w14:textId="77777777" w:rsidR="000C34D2" w:rsidRPr="000C34D2" w:rsidRDefault="000C34D2" w:rsidP="000C34D2">
      <w:pPr>
        <w:rPr>
          <w:rFonts w:ascii="Helvetica Neue" w:hAnsi="Helvetica Neue"/>
          <w:b/>
          <w:bCs/>
          <w:color w:val="9A9A9A"/>
          <w:sz w:val="28"/>
          <w:szCs w:val="28"/>
          <w:shd w:val="clear" w:color="auto" w:fill="FFFFFF"/>
        </w:rPr>
      </w:pPr>
      <w:r w:rsidRPr="000C34D2">
        <w:rPr>
          <w:rFonts w:ascii="Helvetica Neue" w:hAnsi="Helvetica Neue"/>
          <w:b/>
          <w:bCs/>
          <w:color w:val="9A9A9A"/>
          <w:sz w:val="28"/>
          <w:szCs w:val="28"/>
          <w:shd w:val="clear" w:color="auto" w:fill="FFFFFF"/>
        </w:rPr>
        <w:t>联系我们</w:t>
      </w:r>
    </w:p>
    <w:p w14:paraId="29C08822" w14:textId="04BD1100" w:rsidR="000C34D2" w:rsidRPr="000C34D2" w:rsidRDefault="000C34D2" w:rsidP="000C34D2">
      <w:pPr>
        <w:jc w:val="center"/>
        <w:rPr>
          <w:rFonts w:hint="eastAsia"/>
          <w:sz w:val="22"/>
          <w:szCs w:val="22"/>
        </w:rPr>
      </w:pP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电话：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010-68586699-6036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 xml:space="preserve"> </w:t>
      </w:r>
      <w:r w:rsidRPr="000C34D2">
        <w:rPr>
          <w:rFonts w:ascii="Helvetica Neue" w:hAnsi="Helvetica Neue" w:hint="eastAsia"/>
          <w:color w:val="9A9A9A"/>
          <w:sz w:val="22"/>
          <w:szCs w:val="22"/>
          <w:shd w:val="clear" w:color="auto" w:fill="FFFFFF"/>
        </w:rPr>
        <w:t>协会官网：</w:t>
      </w:r>
      <w:hyperlink r:id="rId6" w:history="1">
        <w:r w:rsidRPr="000C34D2">
          <w:rPr>
            <w:rStyle w:val="a5"/>
            <w:rFonts w:ascii="Helvetica Neue" w:hAnsi="Helvetica Neue" w:hint="eastAsia"/>
            <w:sz w:val="22"/>
            <w:szCs w:val="22"/>
            <w:shd w:val="clear" w:color="auto" w:fill="FFFFFF"/>
          </w:rPr>
          <w:t>w</w:t>
        </w:r>
        <w:r w:rsidRPr="000C34D2">
          <w:rPr>
            <w:rStyle w:val="a5"/>
            <w:rFonts w:ascii="Helvetica Neue" w:hAnsi="Helvetica Neue"/>
            <w:sz w:val="22"/>
            <w:szCs w:val="22"/>
            <w:shd w:val="clear" w:color="auto" w:fill="FFFFFF"/>
          </w:rPr>
          <w:t>ww.cttu.org</w:t>
        </w:r>
      </w:hyperlink>
    </w:p>
    <w:p w14:paraId="25BBCF6D" w14:textId="245C6171" w:rsidR="000C34D2" w:rsidRPr="000C34D2" w:rsidRDefault="000C34D2" w:rsidP="000C34D2">
      <w:pPr>
        <w:jc w:val="center"/>
        <w:rPr>
          <w:rFonts w:ascii="Helvetica Neue" w:hAnsi="Helvetica Neue"/>
          <w:color w:val="9A9A9A"/>
          <w:sz w:val="22"/>
          <w:szCs w:val="22"/>
          <w:shd w:val="clear" w:color="auto" w:fill="FFFFFF"/>
        </w:rPr>
      </w:pP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地址：北京市丰台区广安路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9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号，国投财富广场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1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号楼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18</w:t>
      </w:r>
      <w:r w:rsidRPr="000C34D2">
        <w:rPr>
          <w:rFonts w:ascii="Helvetica Neue" w:hAnsi="Helvetica Neue"/>
          <w:color w:val="9A9A9A"/>
          <w:sz w:val="22"/>
          <w:szCs w:val="22"/>
          <w:shd w:val="clear" w:color="auto" w:fill="FFFFFF"/>
        </w:rPr>
        <w:t>层</w:t>
      </w:r>
    </w:p>
    <w:p w14:paraId="04B402D2" w14:textId="77777777" w:rsidR="000C34D2" w:rsidRPr="000C34D2" w:rsidRDefault="000C34D2">
      <w:pPr>
        <w:rPr>
          <w:rFonts w:hint="eastAsia"/>
        </w:rPr>
      </w:pPr>
    </w:p>
    <w:sectPr w:rsidR="000C34D2" w:rsidRPr="000C3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7457"/>
    <w:multiLevelType w:val="multilevel"/>
    <w:tmpl w:val="05C83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C6"/>
    <w:rsid w:val="000C34D2"/>
    <w:rsid w:val="000D6871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438A"/>
  <w15:chartTrackingRefBased/>
  <w15:docId w15:val="{F3DAA6E9-9B51-F649-A9B9-848C518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4D2"/>
  </w:style>
  <w:style w:type="paragraph" w:styleId="1">
    <w:name w:val="heading 1"/>
    <w:basedOn w:val="a"/>
    <w:next w:val="a"/>
    <w:link w:val="10"/>
    <w:uiPriority w:val="9"/>
    <w:qFormat/>
    <w:rsid w:val="000C34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4D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D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4D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D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4D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4D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4D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4D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34D2"/>
    <w:rPr>
      <w:smallCaps/>
      <w:spacing w:val="5"/>
      <w:sz w:val="32"/>
      <w:szCs w:val="32"/>
    </w:rPr>
  </w:style>
  <w:style w:type="character" w:customStyle="1" w:styleId="richmediameta">
    <w:name w:val="rich_media_meta"/>
    <w:basedOn w:val="a0"/>
    <w:rsid w:val="00FC32C6"/>
  </w:style>
  <w:style w:type="character" w:customStyle="1" w:styleId="apple-converted-space">
    <w:name w:val="apple-converted-space"/>
    <w:basedOn w:val="a0"/>
    <w:rsid w:val="00FC32C6"/>
  </w:style>
  <w:style w:type="character" w:styleId="a3">
    <w:name w:val="Emphasis"/>
    <w:uiPriority w:val="20"/>
    <w:qFormat/>
    <w:rsid w:val="000C34D2"/>
    <w:rPr>
      <w:b/>
      <w:i/>
      <w:spacing w:val="10"/>
    </w:rPr>
  </w:style>
  <w:style w:type="paragraph" w:styleId="a4">
    <w:name w:val="Normal (Web)"/>
    <w:basedOn w:val="a"/>
    <w:uiPriority w:val="99"/>
    <w:semiHidden/>
    <w:unhideWhenUsed/>
    <w:rsid w:val="00FC32C6"/>
    <w:pPr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styleId="a5">
    <w:name w:val="Hyperlink"/>
    <w:basedOn w:val="a0"/>
    <w:uiPriority w:val="99"/>
    <w:unhideWhenUsed/>
    <w:rsid w:val="000C34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34D2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rsid w:val="000C34D2"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0C34D2"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0C34D2"/>
    <w:rPr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0C34D2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0C34D2"/>
    <w:rPr>
      <w:smallCaps/>
      <w:color w:val="ED7D31" w:themeColor="accent2"/>
      <w:spacing w:val="5"/>
      <w:sz w:val="22"/>
    </w:rPr>
  </w:style>
  <w:style w:type="character" w:customStyle="1" w:styleId="70">
    <w:name w:val="标题 7 字符"/>
    <w:basedOn w:val="a0"/>
    <w:link w:val="7"/>
    <w:uiPriority w:val="9"/>
    <w:semiHidden/>
    <w:rsid w:val="000C34D2"/>
    <w:rPr>
      <w:b/>
      <w:smallCaps/>
      <w:color w:val="ED7D31" w:themeColor="accent2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0C34D2"/>
    <w:rPr>
      <w:b/>
      <w:i/>
      <w:smallCaps/>
      <w:color w:val="C45911" w:themeColor="accent2" w:themeShade="BF"/>
    </w:rPr>
  </w:style>
  <w:style w:type="character" w:customStyle="1" w:styleId="90">
    <w:name w:val="标题 9 字符"/>
    <w:basedOn w:val="a0"/>
    <w:link w:val="9"/>
    <w:uiPriority w:val="9"/>
    <w:semiHidden/>
    <w:rsid w:val="000C34D2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0C34D2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0C34D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标题 字符"/>
    <w:basedOn w:val="a0"/>
    <w:link w:val="a8"/>
    <w:uiPriority w:val="10"/>
    <w:rsid w:val="000C34D2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0C34D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副标题 字符"/>
    <w:basedOn w:val="a0"/>
    <w:link w:val="aa"/>
    <w:uiPriority w:val="11"/>
    <w:rsid w:val="000C34D2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0C34D2"/>
    <w:rPr>
      <w:b/>
      <w:color w:val="ED7D31" w:themeColor="accent2"/>
    </w:rPr>
  </w:style>
  <w:style w:type="paragraph" w:styleId="ad">
    <w:name w:val="No Spacing"/>
    <w:basedOn w:val="a"/>
    <w:link w:val="ae"/>
    <w:uiPriority w:val="1"/>
    <w:qFormat/>
    <w:rsid w:val="000C34D2"/>
    <w:pPr>
      <w:spacing w:after="0" w:line="240" w:lineRule="auto"/>
    </w:pPr>
  </w:style>
  <w:style w:type="character" w:customStyle="1" w:styleId="ae">
    <w:name w:val="无间隔 字符"/>
    <w:basedOn w:val="a0"/>
    <w:link w:val="ad"/>
    <w:uiPriority w:val="1"/>
    <w:rsid w:val="000C34D2"/>
  </w:style>
  <w:style w:type="paragraph" w:styleId="af">
    <w:name w:val="List Paragraph"/>
    <w:basedOn w:val="a"/>
    <w:uiPriority w:val="34"/>
    <w:qFormat/>
    <w:rsid w:val="000C34D2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C34D2"/>
    <w:rPr>
      <w:i/>
    </w:rPr>
  </w:style>
  <w:style w:type="character" w:customStyle="1" w:styleId="af1">
    <w:name w:val="引用 字符"/>
    <w:basedOn w:val="a0"/>
    <w:link w:val="af0"/>
    <w:uiPriority w:val="29"/>
    <w:rsid w:val="000C34D2"/>
    <w:rPr>
      <w:i/>
    </w:rPr>
  </w:style>
  <w:style w:type="paragraph" w:styleId="af2">
    <w:name w:val="Intense Quote"/>
    <w:basedOn w:val="a"/>
    <w:next w:val="a"/>
    <w:link w:val="af3"/>
    <w:uiPriority w:val="30"/>
    <w:qFormat/>
    <w:rsid w:val="000C34D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3">
    <w:name w:val="明显引用 字符"/>
    <w:basedOn w:val="a0"/>
    <w:link w:val="af2"/>
    <w:uiPriority w:val="30"/>
    <w:rsid w:val="000C34D2"/>
    <w:rPr>
      <w:b/>
      <w:i/>
      <w:color w:val="FFFFFF" w:themeColor="background1"/>
      <w:shd w:val="clear" w:color="auto" w:fill="ED7D31" w:themeFill="accent2"/>
    </w:rPr>
  </w:style>
  <w:style w:type="character" w:styleId="af4">
    <w:name w:val="Subtle Emphasis"/>
    <w:uiPriority w:val="19"/>
    <w:qFormat/>
    <w:rsid w:val="000C34D2"/>
    <w:rPr>
      <w:i/>
    </w:rPr>
  </w:style>
  <w:style w:type="character" w:styleId="af5">
    <w:name w:val="Intense Emphasis"/>
    <w:uiPriority w:val="21"/>
    <w:qFormat/>
    <w:rsid w:val="000C34D2"/>
    <w:rPr>
      <w:b/>
      <w:i/>
      <w:color w:val="ED7D31" w:themeColor="accent2"/>
      <w:spacing w:val="10"/>
    </w:rPr>
  </w:style>
  <w:style w:type="character" w:styleId="af6">
    <w:name w:val="Subtle Reference"/>
    <w:uiPriority w:val="31"/>
    <w:qFormat/>
    <w:rsid w:val="000C34D2"/>
    <w:rPr>
      <w:b/>
    </w:rPr>
  </w:style>
  <w:style w:type="character" w:styleId="af7">
    <w:name w:val="Intense Reference"/>
    <w:uiPriority w:val="32"/>
    <w:qFormat/>
    <w:rsid w:val="000C34D2"/>
    <w:rPr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qFormat/>
    <w:rsid w:val="000C34D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0C34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t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08040-E7A7-694F-9F29-F345ED3D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Saxon Harriman</dc:creator>
  <cp:keywords/>
  <dc:description/>
  <cp:lastModifiedBy>Saxon Harriman</cp:lastModifiedBy>
  <cp:revision>2</cp:revision>
  <dcterms:created xsi:type="dcterms:W3CDTF">2021-11-16T07:32:00Z</dcterms:created>
  <dcterms:modified xsi:type="dcterms:W3CDTF">2021-11-16T07:32:00Z</dcterms:modified>
</cp:coreProperties>
</file>